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4586" w14:textId="116230F6" w:rsidR="00E0342E" w:rsidRPr="006E38EA" w:rsidRDefault="00F33284" w:rsidP="004A38AC">
      <w:pPr>
        <w:pStyle w:val="Heading1"/>
        <w:tabs>
          <w:tab w:val="left" w:pos="630"/>
          <w:tab w:val="left" w:pos="720"/>
        </w:tabs>
        <w:jc w:val="center"/>
        <w:rPr>
          <w:sz w:val="20"/>
          <w:szCs w:val="20"/>
        </w:rPr>
      </w:pPr>
      <w:r w:rsidRPr="006E38EA">
        <w:rPr>
          <w:sz w:val="20"/>
          <w:szCs w:val="20"/>
        </w:rPr>
        <w:t>Agenda</w:t>
      </w:r>
    </w:p>
    <w:p w14:paraId="170C57BB" w14:textId="538A9785" w:rsidR="00B24E13" w:rsidRPr="006E38EA" w:rsidRDefault="00B26837" w:rsidP="004A38AC">
      <w:pPr>
        <w:pStyle w:val="Heading1"/>
        <w:tabs>
          <w:tab w:val="left" w:pos="720"/>
        </w:tabs>
        <w:jc w:val="center"/>
        <w:rPr>
          <w:sz w:val="20"/>
          <w:szCs w:val="20"/>
        </w:rPr>
      </w:pPr>
      <w:r w:rsidRPr="006E38EA">
        <w:rPr>
          <w:sz w:val="20"/>
          <w:szCs w:val="20"/>
        </w:rPr>
        <w:t>Ellettsville Town Council</w:t>
      </w:r>
    </w:p>
    <w:p w14:paraId="423457DD" w14:textId="73F45BC5" w:rsidR="00F33284" w:rsidRPr="006E38EA" w:rsidRDefault="001948E3" w:rsidP="004A38AC">
      <w:pPr>
        <w:tabs>
          <w:tab w:val="left" w:pos="720"/>
        </w:tabs>
        <w:jc w:val="center"/>
        <w:rPr>
          <w:b/>
          <w:bCs/>
        </w:rPr>
      </w:pPr>
      <w:r w:rsidRPr="006E38EA">
        <w:rPr>
          <w:b/>
          <w:bCs/>
        </w:rPr>
        <w:t xml:space="preserve">Monday, </w:t>
      </w:r>
      <w:r w:rsidR="00917E6B" w:rsidRPr="006E38EA">
        <w:rPr>
          <w:b/>
          <w:bCs/>
        </w:rPr>
        <w:t>November 1</w:t>
      </w:r>
      <w:r w:rsidR="00FD00D5" w:rsidRPr="006E38EA">
        <w:rPr>
          <w:b/>
          <w:bCs/>
        </w:rPr>
        <w:t>4</w:t>
      </w:r>
      <w:r w:rsidR="00AD52EA" w:rsidRPr="006E38EA">
        <w:rPr>
          <w:b/>
          <w:bCs/>
        </w:rPr>
        <w:t>, 2022</w:t>
      </w:r>
    </w:p>
    <w:p w14:paraId="554EC783" w14:textId="77777777" w:rsidR="00524F02" w:rsidRPr="006E38EA" w:rsidRDefault="00524F02" w:rsidP="003A051E">
      <w:pPr>
        <w:tabs>
          <w:tab w:val="left" w:pos="720"/>
        </w:tabs>
        <w:rPr>
          <w:b/>
          <w:bCs/>
        </w:rPr>
      </w:pPr>
    </w:p>
    <w:p w14:paraId="088118A9" w14:textId="77777777" w:rsidR="002016E1" w:rsidRPr="006E38EA" w:rsidRDefault="001B0FAD" w:rsidP="003A051E">
      <w:pPr>
        <w:tabs>
          <w:tab w:val="left" w:pos="720"/>
        </w:tabs>
        <w:rPr>
          <w:b/>
          <w:bCs/>
        </w:rPr>
      </w:pPr>
      <w:r w:rsidRPr="006E38EA">
        <w:rPr>
          <w:b/>
          <w:bCs/>
        </w:rPr>
        <w:t>6:3</w:t>
      </w:r>
      <w:r w:rsidR="002016E1" w:rsidRPr="006E38EA">
        <w:rPr>
          <w:b/>
          <w:bCs/>
        </w:rPr>
        <w:t>0 P.M. Call to Order</w:t>
      </w:r>
    </w:p>
    <w:p w14:paraId="2CB8D106" w14:textId="77777777" w:rsidR="00DC5371" w:rsidRPr="006E38EA" w:rsidRDefault="00DC5371" w:rsidP="003A051E">
      <w:pPr>
        <w:tabs>
          <w:tab w:val="left" w:pos="720"/>
        </w:tabs>
        <w:rPr>
          <w:b/>
          <w:bCs/>
        </w:rPr>
      </w:pPr>
    </w:p>
    <w:p w14:paraId="5B9BB8BA" w14:textId="77777777" w:rsidR="00190A02" w:rsidRPr="006E38EA" w:rsidRDefault="00190A02" w:rsidP="003A051E">
      <w:pPr>
        <w:tabs>
          <w:tab w:val="left" w:pos="720"/>
        </w:tabs>
        <w:rPr>
          <w:b/>
          <w:bCs/>
        </w:rPr>
      </w:pPr>
      <w:r w:rsidRPr="006E38EA">
        <w:rPr>
          <w:b/>
          <w:bCs/>
        </w:rPr>
        <w:t>Pledge</w:t>
      </w:r>
    </w:p>
    <w:p w14:paraId="000A8D4B" w14:textId="77777777" w:rsidR="00190A02" w:rsidRPr="006E38EA" w:rsidRDefault="00190A02" w:rsidP="003A051E">
      <w:pPr>
        <w:tabs>
          <w:tab w:val="left" w:pos="720"/>
        </w:tabs>
        <w:rPr>
          <w:b/>
          <w:bCs/>
        </w:rPr>
      </w:pPr>
      <w:r w:rsidRPr="006E38EA">
        <w:rPr>
          <w:b/>
          <w:bCs/>
        </w:rPr>
        <w:t>Prayer</w:t>
      </w:r>
    </w:p>
    <w:p w14:paraId="2FDB21EE" w14:textId="77777777" w:rsidR="00CF3A1F" w:rsidRPr="006E38EA" w:rsidRDefault="002016E1" w:rsidP="003A051E">
      <w:pPr>
        <w:tabs>
          <w:tab w:val="left" w:pos="720"/>
        </w:tabs>
        <w:rPr>
          <w:b/>
          <w:bCs/>
        </w:rPr>
      </w:pPr>
      <w:r w:rsidRPr="006E38EA">
        <w:rPr>
          <w:b/>
          <w:bCs/>
        </w:rPr>
        <w:t>Roll Call</w:t>
      </w:r>
    </w:p>
    <w:p w14:paraId="598F59E4" w14:textId="77777777" w:rsidR="0094307D" w:rsidRPr="006E38EA" w:rsidRDefault="0094307D" w:rsidP="003A051E">
      <w:pPr>
        <w:tabs>
          <w:tab w:val="left" w:pos="720"/>
        </w:tabs>
        <w:rPr>
          <w:b/>
          <w:bCs/>
        </w:rPr>
      </w:pPr>
    </w:p>
    <w:p w14:paraId="254448BE" w14:textId="45B4E575" w:rsidR="00D11DB1" w:rsidRPr="006E38EA" w:rsidRDefault="002016E1" w:rsidP="00D11DB1">
      <w:pPr>
        <w:tabs>
          <w:tab w:val="left" w:pos="720"/>
        </w:tabs>
        <w:rPr>
          <w:b/>
          <w:bCs/>
        </w:rPr>
      </w:pPr>
      <w:r w:rsidRPr="006E38EA">
        <w:rPr>
          <w:b/>
          <w:bCs/>
        </w:rPr>
        <w:t>Approval of the Minutes for</w:t>
      </w:r>
      <w:r w:rsidR="005A1D4C" w:rsidRPr="006E38EA">
        <w:rPr>
          <w:b/>
          <w:bCs/>
        </w:rPr>
        <w:t xml:space="preserve"> </w:t>
      </w:r>
      <w:r w:rsidR="006F0D90" w:rsidRPr="006E38EA">
        <w:rPr>
          <w:b/>
          <w:bCs/>
        </w:rPr>
        <w:t>the Regular</w:t>
      </w:r>
      <w:r w:rsidR="006A32B6" w:rsidRPr="006E38EA">
        <w:rPr>
          <w:b/>
          <w:bCs/>
        </w:rPr>
        <w:t xml:space="preserve"> Meeting</w:t>
      </w:r>
      <w:r w:rsidR="00CD7DFC" w:rsidRPr="006E38EA">
        <w:rPr>
          <w:b/>
          <w:bCs/>
        </w:rPr>
        <w:t xml:space="preserve"> </w:t>
      </w:r>
      <w:r w:rsidR="00AD5E5C" w:rsidRPr="006E38EA">
        <w:rPr>
          <w:b/>
          <w:bCs/>
        </w:rPr>
        <w:t xml:space="preserve">October </w:t>
      </w:r>
      <w:r w:rsidR="00917E6B" w:rsidRPr="006E38EA">
        <w:rPr>
          <w:b/>
          <w:bCs/>
        </w:rPr>
        <w:t>24</w:t>
      </w:r>
      <w:r w:rsidR="00DD66A0" w:rsidRPr="006E38EA">
        <w:rPr>
          <w:b/>
          <w:bCs/>
        </w:rPr>
        <w:t>,</w:t>
      </w:r>
      <w:r w:rsidR="006F6C09" w:rsidRPr="006E38EA">
        <w:rPr>
          <w:b/>
          <w:bCs/>
        </w:rPr>
        <w:t xml:space="preserve"> </w:t>
      </w:r>
      <w:r w:rsidR="005B1C2E" w:rsidRPr="006E38EA">
        <w:rPr>
          <w:b/>
          <w:bCs/>
        </w:rPr>
        <w:t>202</w:t>
      </w:r>
      <w:r w:rsidR="00BB7DDE" w:rsidRPr="006E38EA">
        <w:rPr>
          <w:b/>
          <w:bCs/>
        </w:rPr>
        <w:t>2</w:t>
      </w:r>
      <w:r w:rsidR="000952C2" w:rsidRPr="006E38EA">
        <w:rPr>
          <w:b/>
          <w:bCs/>
        </w:rPr>
        <w:t xml:space="preserve"> </w:t>
      </w:r>
    </w:p>
    <w:p w14:paraId="79CBDF62" w14:textId="77777777" w:rsidR="00D11DB1" w:rsidRPr="006E38EA" w:rsidRDefault="00D11DB1" w:rsidP="00D11DB1">
      <w:pPr>
        <w:tabs>
          <w:tab w:val="left" w:pos="720"/>
        </w:tabs>
        <w:rPr>
          <w:b/>
          <w:bCs/>
        </w:rPr>
      </w:pPr>
    </w:p>
    <w:p w14:paraId="574DC195" w14:textId="47A75745" w:rsidR="000D0637" w:rsidRPr="006E38EA" w:rsidRDefault="002016E1" w:rsidP="00D11DB1">
      <w:pPr>
        <w:tabs>
          <w:tab w:val="left" w:pos="720"/>
        </w:tabs>
        <w:rPr>
          <w:b/>
        </w:rPr>
      </w:pPr>
      <w:r w:rsidRPr="006E38EA">
        <w:rPr>
          <w:b/>
        </w:rPr>
        <w:t>Action to pay Accounts Payable Vouchers</w:t>
      </w:r>
      <w:r w:rsidR="000D0637" w:rsidRPr="006E38EA">
        <w:rPr>
          <w:b/>
        </w:rPr>
        <w:t xml:space="preserve"> and Payroll</w:t>
      </w:r>
    </w:p>
    <w:p w14:paraId="68EBAAEE" w14:textId="77777777" w:rsidR="00306B97" w:rsidRPr="006E38EA" w:rsidRDefault="00306B97" w:rsidP="00306B97"/>
    <w:p w14:paraId="0F11FF9F" w14:textId="4F7FDE99" w:rsidR="000D0637" w:rsidRPr="006E38EA" w:rsidRDefault="00516F51" w:rsidP="00516F51">
      <w:pPr>
        <w:tabs>
          <w:tab w:val="left" w:pos="720"/>
          <w:tab w:val="left" w:pos="1440"/>
        </w:tabs>
        <w:rPr>
          <w:b/>
          <w:bCs/>
        </w:rPr>
      </w:pPr>
      <w:r w:rsidRPr="006E38EA">
        <w:rPr>
          <w:b/>
        </w:rPr>
        <w:t>R</w:t>
      </w:r>
      <w:r w:rsidRPr="006E38EA">
        <w:rPr>
          <w:b/>
          <w:bCs/>
        </w:rPr>
        <w:t>esolution</w:t>
      </w:r>
      <w:r w:rsidR="00FF56DF" w:rsidRPr="006E38EA">
        <w:rPr>
          <w:b/>
          <w:bCs/>
        </w:rPr>
        <w:t>s</w:t>
      </w:r>
    </w:p>
    <w:p w14:paraId="4B4C21A2" w14:textId="1129F4BA" w:rsidR="00E65D14" w:rsidRPr="006E38EA" w:rsidRDefault="00E65D14" w:rsidP="00516F51">
      <w:pPr>
        <w:tabs>
          <w:tab w:val="left" w:pos="720"/>
          <w:tab w:val="left" w:pos="1440"/>
        </w:tabs>
        <w:rPr>
          <w:bCs/>
        </w:rPr>
      </w:pPr>
    </w:p>
    <w:p w14:paraId="50FB3B50" w14:textId="5C3096E1" w:rsidR="00E65D14" w:rsidRPr="006E38EA" w:rsidRDefault="00AD5E5C" w:rsidP="00E65D14">
      <w:pPr>
        <w:tabs>
          <w:tab w:val="left" w:pos="720"/>
          <w:tab w:val="left" w:pos="1440"/>
        </w:tabs>
        <w:ind w:left="720"/>
        <w:rPr>
          <w:bCs/>
        </w:rPr>
      </w:pPr>
      <w:r w:rsidRPr="006E38EA">
        <w:rPr>
          <w:bCs/>
        </w:rPr>
        <w:t>Resolution 2</w:t>
      </w:r>
      <w:r w:rsidR="00A246FB" w:rsidRPr="006E38EA">
        <w:rPr>
          <w:bCs/>
        </w:rPr>
        <w:t>1</w:t>
      </w:r>
      <w:r w:rsidR="00E65D14" w:rsidRPr="006E38EA">
        <w:rPr>
          <w:bCs/>
        </w:rPr>
        <w:t xml:space="preserve">-2022 </w:t>
      </w:r>
      <w:r w:rsidRPr="006E38EA">
        <w:rPr>
          <w:bCs/>
        </w:rPr>
        <w:t>Transfer of Funds for the Fire Department</w:t>
      </w:r>
    </w:p>
    <w:p w14:paraId="4F192D66" w14:textId="13EF7EF8" w:rsidR="00E2137B" w:rsidRPr="006E38EA" w:rsidRDefault="00E2137B" w:rsidP="00E65D14">
      <w:pPr>
        <w:tabs>
          <w:tab w:val="left" w:pos="720"/>
          <w:tab w:val="left" w:pos="1440"/>
        </w:tabs>
        <w:ind w:left="720"/>
        <w:rPr>
          <w:bCs/>
        </w:rPr>
      </w:pPr>
    </w:p>
    <w:p w14:paraId="65E6AC8F" w14:textId="39EAC7BA" w:rsidR="00E2137B" w:rsidRPr="006E38EA" w:rsidRDefault="00E2137B" w:rsidP="00E65D14">
      <w:pPr>
        <w:tabs>
          <w:tab w:val="left" w:pos="720"/>
          <w:tab w:val="left" w:pos="1440"/>
        </w:tabs>
        <w:ind w:left="720"/>
        <w:rPr>
          <w:bCs/>
        </w:rPr>
      </w:pPr>
      <w:r w:rsidRPr="006E38EA">
        <w:rPr>
          <w:bCs/>
        </w:rPr>
        <w:t>Resolution 22-2202 Surplus Property for the Fire Department – Ram Truck</w:t>
      </w:r>
      <w:r w:rsidR="0025782F" w:rsidRPr="006E38EA">
        <w:rPr>
          <w:bCs/>
        </w:rPr>
        <w:t xml:space="preserve"> and Waste Water 2 Fuel Storage Tanks</w:t>
      </w:r>
    </w:p>
    <w:p w14:paraId="42B32E7A" w14:textId="77777777" w:rsidR="00E65D14" w:rsidRPr="006E38EA" w:rsidRDefault="00E65D14" w:rsidP="00E65D14">
      <w:pPr>
        <w:tabs>
          <w:tab w:val="left" w:pos="720"/>
          <w:tab w:val="left" w:pos="1440"/>
        </w:tabs>
        <w:ind w:left="720"/>
        <w:rPr>
          <w:bCs/>
        </w:rPr>
      </w:pPr>
    </w:p>
    <w:p w14:paraId="61094C5F" w14:textId="219BB6A6" w:rsidR="00C85C9D" w:rsidRPr="006E38EA" w:rsidRDefault="00516F51" w:rsidP="00516F51">
      <w:pPr>
        <w:tabs>
          <w:tab w:val="left" w:pos="720"/>
          <w:tab w:val="left" w:pos="1440"/>
        </w:tabs>
        <w:rPr>
          <w:b/>
          <w:bCs/>
        </w:rPr>
      </w:pPr>
      <w:r w:rsidRPr="006E38EA">
        <w:rPr>
          <w:b/>
          <w:bCs/>
        </w:rPr>
        <w:t>Ordinances on First Reading</w:t>
      </w:r>
    </w:p>
    <w:p w14:paraId="6DBAC14A" w14:textId="30961C8F" w:rsidR="000C2E74" w:rsidRPr="006E38EA" w:rsidRDefault="000C2E74" w:rsidP="00516F51">
      <w:pPr>
        <w:tabs>
          <w:tab w:val="left" w:pos="720"/>
          <w:tab w:val="left" w:pos="1440"/>
        </w:tabs>
        <w:rPr>
          <w:b/>
          <w:bCs/>
        </w:rPr>
      </w:pPr>
    </w:p>
    <w:p w14:paraId="09D26A5A" w14:textId="385E4C85" w:rsidR="000C2E74" w:rsidRPr="006E38EA" w:rsidRDefault="000C2E74" w:rsidP="00516F51">
      <w:pPr>
        <w:tabs>
          <w:tab w:val="left" w:pos="720"/>
          <w:tab w:val="left" w:pos="1440"/>
        </w:tabs>
      </w:pPr>
      <w:r w:rsidRPr="006E38EA">
        <w:rPr>
          <w:b/>
          <w:bCs/>
        </w:rPr>
        <w:tab/>
      </w:r>
      <w:r w:rsidRPr="006E38EA">
        <w:t xml:space="preserve">Ord 2022-15 </w:t>
      </w:r>
      <w:r w:rsidR="006E38EA" w:rsidRPr="006E38EA">
        <w:t>Fixing of the Salaries for Budget Year 2023</w:t>
      </w:r>
    </w:p>
    <w:p w14:paraId="6E6EAA0D" w14:textId="7350E874" w:rsidR="00D93B97" w:rsidRPr="006E38EA" w:rsidRDefault="00CD7DFC" w:rsidP="003A051E">
      <w:pPr>
        <w:tabs>
          <w:tab w:val="left" w:pos="720"/>
          <w:tab w:val="left" w:pos="1440"/>
        </w:tabs>
        <w:rPr>
          <w:bCs/>
        </w:rPr>
      </w:pPr>
      <w:r w:rsidRPr="006E38EA">
        <w:rPr>
          <w:bCs/>
        </w:rPr>
        <w:t xml:space="preserve">             </w:t>
      </w:r>
    </w:p>
    <w:p w14:paraId="49DC76BC" w14:textId="0D4A15C9" w:rsidR="00DA0341" w:rsidRPr="006E38EA" w:rsidRDefault="00C75150" w:rsidP="003A051E">
      <w:pPr>
        <w:tabs>
          <w:tab w:val="left" w:pos="720"/>
        </w:tabs>
        <w:rPr>
          <w:b/>
          <w:bCs/>
        </w:rPr>
      </w:pPr>
      <w:r w:rsidRPr="006E38EA">
        <w:rPr>
          <w:b/>
          <w:bCs/>
        </w:rPr>
        <w:t>Ordinances on Second Reading</w:t>
      </w:r>
    </w:p>
    <w:p w14:paraId="18EA1FD7" w14:textId="41B73660" w:rsidR="007B366C" w:rsidRPr="006E38EA" w:rsidRDefault="007B366C" w:rsidP="007B366C">
      <w:pPr>
        <w:tabs>
          <w:tab w:val="left" w:pos="720"/>
          <w:tab w:val="left" w:pos="1440"/>
        </w:tabs>
        <w:rPr>
          <w:bCs/>
        </w:rPr>
      </w:pPr>
      <w:r w:rsidRPr="006E38EA">
        <w:rPr>
          <w:b/>
          <w:bCs/>
        </w:rPr>
        <w:t xml:space="preserve">        </w:t>
      </w:r>
    </w:p>
    <w:p w14:paraId="5C27BB6E" w14:textId="77777777" w:rsidR="00E65D14" w:rsidRPr="006E38EA" w:rsidRDefault="00B900EA" w:rsidP="003A051E">
      <w:pPr>
        <w:tabs>
          <w:tab w:val="left" w:pos="720"/>
        </w:tabs>
        <w:rPr>
          <w:b/>
        </w:rPr>
      </w:pPr>
      <w:r w:rsidRPr="006E38EA">
        <w:rPr>
          <w:b/>
        </w:rPr>
        <w:t>Old Business</w:t>
      </w:r>
    </w:p>
    <w:p w14:paraId="785811CD" w14:textId="7DF5348B" w:rsidR="00356E17" w:rsidRPr="006E38EA" w:rsidRDefault="00356E17" w:rsidP="003A051E">
      <w:pPr>
        <w:tabs>
          <w:tab w:val="left" w:pos="720"/>
        </w:tabs>
        <w:rPr>
          <w:b/>
        </w:rPr>
      </w:pPr>
    </w:p>
    <w:p w14:paraId="50107074" w14:textId="39E1D593" w:rsidR="00CD7DFC" w:rsidRPr="006E38EA" w:rsidRDefault="006D6DD5" w:rsidP="003A051E">
      <w:pPr>
        <w:tabs>
          <w:tab w:val="left" w:pos="720"/>
        </w:tabs>
        <w:rPr>
          <w:b/>
        </w:rPr>
      </w:pPr>
      <w:r w:rsidRPr="006E38EA">
        <w:rPr>
          <w:b/>
        </w:rPr>
        <w:t>F</w:t>
      </w:r>
      <w:r w:rsidR="006C5D34" w:rsidRPr="006E38EA">
        <w:rPr>
          <w:b/>
        </w:rPr>
        <w:t>lood Report</w:t>
      </w:r>
      <w:r w:rsidRPr="006E38EA">
        <w:rPr>
          <w:b/>
        </w:rPr>
        <w:t xml:space="preserve"> </w:t>
      </w:r>
      <w:r w:rsidR="00CD7DFC" w:rsidRPr="006E38EA">
        <w:rPr>
          <w:b/>
        </w:rPr>
        <w:tab/>
        <w:t xml:space="preserve">              </w:t>
      </w:r>
    </w:p>
    <w:p w14:paraId="756AB3BC" w14:textId="77777777" w:rsidR="001C3418" w:rsidRPr="006E38EA" w:rsidRDefault="001C3418" w:rsidP="003A051E">
      <w:pPr>
        <w:tabs>
          <w:tab w:val="left" w:pos="720"/>
        </w:tabs>
        <w:rPr>
          <w:b/>
        </w:rPr>
      </w:pPr>
    </w:p>
    <w:p w14:paraId="197E1BC0" w14:textId="15FB5052" w:rsidR="001C3418" w:rsidRPr="006E38EA" w:rsidRDefault="001C3418" w:rsidP="003A051E">
      <w:pPr>
        <w:tabs>
          <w:tab w:val="left" w:pos="720"/>
        </w:tabs>
        <w:rPr>
          <w:b/>
        </w:rPr>
      </w:pPr>
      <w:r w:rsidRPr="006E38EA">
        <w:rPr>
          <w:b/>
        </w:rPr>
        <w:t>Envision Ellettsville Update</w:t>
      </w:r>
    </w:p>
    <w:p w14:paraId="1CF35222" w14:textId="77777777" w:rsidR="001F292A" w:rsidRPr="006E38EA" w:rsidRDefault="001F292A" w:rsidP="003A051E">
      <w:pPr>
        <w:tabs>
          <w:tab w:val="left" w:pos="720"/>
        </w:tabs>
        <w:rPr>
          <w:b/>
        </w:rPr>
      </w:pPr>
    </w:p>
    <w:p w14:paraId="6EBADBB3" w14:textId="0BD36465" w:rsidR="00FA56A7" w:rsidRPr="006E38EA" w:rsidRDefault="00A73B42" w:rsidP="003A051E">
      <w:pPr>
        <w:tabs>
          <w:tab w:val="left" w:pos="720"/>
        </w:tabs>
        <w:rPr>
          <w:b/>
          <w:bCs/>
        </w:rPr>
      </w:pPr>
      <w:r w:rsidRPr="006E38EA">
        <w:rPr>
          <w:b/>
          <w:bCs/>
        </w:rPr>
        <w:t xml:space="preserve">New </w:t>
      </w:r>
      <w:r w:rsidR="00A246FB" w:rsidRPr="006E38EA">
        <w:rPr>
          <w:b/>
          <w:bCs/>
        </w:rPr>
        <w:t>Business</w:t>
      </w:r>
      <w:r w:rsidR="00A246FB" w:rsidRPr="006E38EA">
        <w:rPr>
          <w:b/>
          <w:bCs/>
        </w:rPr>
        <w:tab/>
      </w:r>
    </w:p>
    <w:p w14:paraId="47BF25BF" w14:textId="0B17ECED" w:rsidR="00E2137B" w:rsidRPr="006E38EA" w:rsidRDefault="00E2137B" w:rsidP="003A051E">
      <w:pPr>
        <w:tabs>
          <w:tab w:val="left" w:pos="720"/>
        </w:tabs>
        <w:rPr>
          <w:b/>
          <w:bCs/>
        </w:rPr>
      </w:pPr>
    </w:p>
    <w:p w14:paraId="2FE90016" w14:textId="36A0D092" w:rsidR="00E2137B" w:rsidRPr="006E38EA" w:rsidRDefault="00E2137B" w:rsidP="0025782F">
      <w:pPr>
        <w:tabs>
          <w:tab w:val="left" w:pos="720"/>
        </w:tabs>
        <w:ind w:left="720"/>
      </w:pPr>
      <w:r w:rsidRPr="006E38EA">
        <w:t>2023 Agreement between the Town of Ellettsville and Richland Township Trustee for Mowing Services</w:t>
      </w:r>
    </w:p>
    <w:p w14:paraId="05B39E56" w14:textId="56CE0735" w:rsidR="00E2137B" w:rsidRPr="006E38EA" w:rsidRDefault="00E2137B" w:rsidP="003A051E">
      <w:pPr>
        <w:tabs>
          <w:tab w:val="left" w:pos="720"/>
        </w:tabs>
      </w:pPr>
    </w:p>
    <w:p w14:paraId="38F75E69" w14:textId="1A660A56" w:rsidR="00E2137B" w:rsidRPr="006E38EA" w:rsidRDefault="00E2137B" w:rsidP="00E2137B">
      <w:pPr>
        <w:tabs>
          <w:tab w:val="left" w:pos="720"/>
        </w:tabs>
        <w:ind w:left="720"/>
      </w:pPr>
      <w:r w:rsidRPr="006E38EA">
        <w:t>2023 Agreement between the Town of Ellettsville and Monroe County Public Library to provide Community Access Television Service</w:t>
      </w:r>
    </w:p>
    <w:p w14:paraId="289FEA4D" w14:textId="19EC5C00" w:rsidR="00A246FB" w:rsidRPr="006E38EA" w:rsidRDefault="00A246FB" w:rsidP="003A051E">
      <w:pPr>
        <w:tabs>
          <w:tab w:val="left" w:pos="720"/>
        </w:tabs>
      </w:pPr>
    </w:p>
    <w:p w14:paraId="1B921F2E" w14:textId="17599091" w:rsidR="00A246FB" w:rsidRPr="006E38EA" w:rsidRDefault="00A246FB" w:rsidP="003A051E">
      <w:pPr>
        <w:tabs>
          <w:tab w:val="left" w:pos="720"/>
        </w:tabs>
      </w:pPr>
      <w:r w:rsidRPr="006E38EA">
        <w:tab/>
      </w:r>
      <w:r w:rsidR="00E2137B" w:rsidRPr="006E38EA">
        <w:t>Street Department Quotes for</w:t>
      </w:r>
      <w:r w:rsidRPr="006E38EA">
        <w:t xml:space="preserve"> </w:t>
      </w:r>
      <w:r w:rsidR="00E2137B" w:rsidRPr="006E38EA">
        <w:t>a Sand Spreader for a Pickup Truck</w:t>
      </w:r>
    </w:p>
    <w:p w14:paraId="620BDB4C" w14:textId="2F878BF7" w:rsidR="00E2137B" w:rsidRPr="006E38EA" w:rsidRDefault="00E2137B" w:rsidP="003A051E">
      <w:pPr>
        <w:tabs>
          <w:tab w:val="left" w:pos="720"/>
        </w:tabs>
      </w:pPr>
      <w:r w:rsidRPr="006E38EA">
        <w:tab/>
      </w:r>
    </w:p>
    <w:p w14:paraId="7E114962" w14:textId="35E331D5" w:rsidR="00E2137B" w:rsidRPr="006E38EA" w:rsidRDefault="00E2137B" w:rsidP="003A051E">
      <w:pPr>
        <w:tabs>
          <w:tab w:val="left" w:pos="720"/>
        </w:tabs>
      </w:pPr>
      <w:r w:rsidRPr="006E38EA">
        <w:tab/>
        <w:t xml:space="preserve">Street Department Quotes for a F550 </w:t>
      </w:r>
      <w:r w:rsidR="006E38EA" w:rsidRPr="006E38EA">
        <w:t>Chassis 4x4 Regular Cab 145” and Bed &amp; Equipment</w:t>
      </w:r>
    </w:p>
    <w:p w14:paraId="27A2EB29" w14:textId="3024514C" w:rsidR="006E38EA" w:rsidRPr="006E38EA" w:rsidRDefault="006E38EA" w:rsidP="003A051E">
      <w:pPr>
        <w:tabs>
          <w:tab w:val="left" w:pos="720"/>
        </w:tabs>
      </w:pPr>
      <w:r w:rsidRPr="006E38EA">
        <w:tab/>
      </w:r>
    </w:p>
    <w:p w14:paraId="721CCE95" w14:textId="77777777" w:rsidR="00A961B6" w:rsidRPr="006E38EA" w:rsidRDefault="00A961B6" w:rsidP="003A051E">
      <w:pPr>
        <w:tabs>
          <w:tab w:val="left" w:pos="720"/>
        </w:tabs>
        <w:rPr>
          <w:b/>
          <w:bCs/>
        </w:rPr>
      </w:pPr>
    </w:p>
    <w:p w14:paraId="6EDB9C79" w14:textId="6C00B496" w:rsidR="003B1DEE" w:rsidRPr="006E38EA" w:rsidRDefault="003B1DEE" w:rsidP="003A051E">
      <w:pPr>
        <w:tabs>
          <w:tab w:val="left" w:pos="720"/>
        </w:tabs>
        <w:rPr>
          <w:b/>
          <w:bCs/>
        </w:rPr>
      </w:pPr>
      <w:r w:rsidRPr="006E38EA">
        <w:rPr>
          <w:b/>
          <w:bCs/>
        </w:rPr>
        <w:t>Privilege of the Floor</w:t>
      </w:r>
    </w:p>
    <w:p w14:paraId="3A83412E" w14:textId="77777777" w:rsidR="00667497" w:rsidRPr="006E38EA" w:rsidRDefault="00667497" w:rsidP="003A051E">
      <w:pPr>
        <w:tabs>
          <w:tab w:val="left" w:pos="720"/>
        </w:tabs>
        <w:rPr>
          <w:b/>
          <w:bCs/>
        </w:rPr>
      </w:pPr>
    </w:p>
    <w:p w14:paraId="5A997EFE" w14:textId="5A6CDEF4" w:rsidR="007000CD" w:rsidRPr="006E38EA" w:rsidRDefault="003B1DEE" w:rsidP="003A051E">
      <w:pPr>
        <w:tabs>
          <w:tab w:val="left" w:pos="720"/>
        </w:tabs>
        <w:rPr>
          <w:b/>
          <w:bCs/>
        </w:rPr>
      </w:pPr>
      <w:r w:rsidRPr="006E38EA">
        <w:rPr>
          <w:b/>
          <w:bCs/>
        </w:rPr>
        <w:t>Supervisors Comments</w:t>
      </w:r>
    </w:p>
    <w:p w14:paraId="56636822" w14:textId="77777777" w:rsidR="00667497" w:rsidRPr="006E38EA" w:rsidRDefault="00667497" w:rsidP="003A051E">
      <w:pPr>
        <w:tabs>
          <w:tab w:val="left" w:pos="720"/>
        </w:tabs>
        <w:rPr>
          <w:b/>
          <w:bCs/>
        </w:rPr>
      </w:pPr>
    </w:p>
    <w:p w14:paraId="4DA9BAD4" w14:textId="77777777" w:rsidR="00B47357" w:rsidRPr="006E38EA" w:rsidRDefault="00B47357" w:rsidP="003A051E">
      <w:pPr>
        <w:tabs>
          <w:tab w:val="left" w:pos="720"/>
        </w:tabs>
        <w:rPr>
          <w:b/>
          <w:bCs/>
        </w:rPr>
      </w:pPr>
      <w:r w:rsidRPr="006E38EA">
        <w:rPr>
          <w:b/>
          <w:bCs/>
        </w:rPr>
        <w:t>Council Comments</w:t>
      </w:r>
    </w:p>
    <w:p w14:paraId="0953D8DF" w14:textId="77777777" w:rsidR="00667497" w:rsidRPr="006E38EA" w:rsidRDefault="00667497" w:rsidP="00F33284">
      <w:pPr>
        <w:rPr>
          <w:b/>
        </w:rPr>
      </w:pPr>
    </w:p>
    <w:p w14:paraId="270D6303" w14:textId="77777777" w:rsidR="00B47357" w:rsidRPr="006E38EA" w:rsidRDefault="00B47357" w:rsidP="003A051E">
      <w:pPr>
        <w:tabs>
          <w:tab w:val="left" w:pos="720"/>
        </w:tabs>
        <w:rPr>
          <w:b/>
          <w:bCs/>
        </w:rPr>
      </w:pPr>
      <w:r w:rsidRPr="006E38EA">
        <w:rPr>
          <w:b/>
          <w:bCs/>
        </w:rPr>
        <w:t>At this time I know of no other business to come before the Council.</w:t>
      </w:r>
    </w:p>
    <w:p w14:paraId="644D67C6" w14:textId="46BC683D" w:rsidR="00E81E93" w:rsidRPr="006E38EA" w:rsidRDefault="00B47357" w:rsidP="00B657F6">
      <w:pPr>
        <w:tabs>
          <w:tab w:val="left" w:pos="720"/>
        </w:tabs>
        <w:rPr>
          <w:b/>
          <w:bCs/>
        </w:rPr>
      </w:pPr>
      <w:r w:rsidRPr="006E38EA">
        <w:rPr>
          <w:b/>
          <w:bCs/>
        </w:rPr>
        <w:t xml:space="preserve">Sandra C. Hash, IAMC, </w:t>
      </w:r>
      <w:smartTag w:uri="urn:schemas-microsoft-com:office:smarttags" w:element="stockticker">
        <w:r w:rsidRPr="006E38EA">
          <w:rPr>
            <w:b/>
            <w:bCs/>
          </w:rPr>
          <w:t>MMC</w:t>
        </w:r>
      </w:smartTag>
      <w:r w:rsidR="006E1481" w:rsidRPr="006E38EA">
        <w:rPr>
          <w:b/>
          <w:bCs/>
        </w:rPr>
        <w:t>, Clerk-Treasurer</w:t>
      </w:r>
    </w:p>
    <w:p w14:paraId="2CADE8CD" w14:textId="77777777" w:rsidR="00AD5E5C" w:rsidRPr="006E38EA" w:rsidRDefault="00AD5E5C" w:rsidP="00F85CC5">
      <w:pPr>
        <w:pStyle w:val="Footer"/>
      </w:pPr>
    </w:p>
    <w:p w14:paraId="6699F0A0" w14:textId="2E5665DF" w:rsidR="004A38AC" w:rsidRPr="006E38EA" w:rsidRDefault="004A38AC" w:rsidP="00F85CC5">
      <w:pPr>
        <w:pStyle w:val="Footer"/>
      </w:pPr>
      <w:r w:rsidRPr="006E38EA">
        <w:t>Town Council meetings are wheelchair accessible. The accessible entrance is located on the North West side of the building. Accessible visitor parking spaces are located on the North 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w:t>
      </w:r>
      <w:r w:rsidR="00D76FA1" w:rsidRPr="006E38EA">
        <w:t xml:space="preserve"> (catstv.net)</w:t>
      </w:r>
      <w:r w:rsidRPr="006E38EA">
        <w:t>.  The meetings are also broadcast on Zoom.</w:t>
      </w:r>
    </w:p>
    <w:sectPr w:rsidR="004A38AC" w:rsidRPr="006E38EA" w:rsidSect="00CF1845">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53AE"/>
    <w:rsid w:val="001B6517"/>
    <w:rsid w:val="001B65D0"/>
    <w:rsid w:val="001C1609"/>
    <w:rsid w:val="001C3418"/>
    <w:rsid w:val="001C47E9"/>
    <w:rsid w:val="001C620B"/>
    <w:rsid w:val="001C6B23"/>
    <w:rsid w:val="001C6E17"/>
    <w:rsid w:val="001D0424"/>
    <w:rsid w:val="001D2337"/>
    <w:rsid w:val="001D3E66"/>
    <w:rsid w:val="001D42B4"/>
    <w:rsid w:val="001D4743"/>
    <w:rsid w:val="001D4828"/>
    <w:rsid w:val="001D5206"/>
    <w:rsid w:val="001D57BB"/>
    <w:rsid w:val="001E1A5F"/>
    <w:rsid w:val="001E4435"/>
    <w:rsid w:val="001E73DB"/>
    <w:rsid w:val="001F080C"/>
    <w:rsid w:val="001F292A"/>
    <w:rsid w:val="001F5C7C"/>
    <w:rsid w:val="001F6B45"/>
    <w:rsid w:val="001F71C5"/>
    <w:rsid w:val="00200B1B"/>
    <w:rsid w:val="00200CFC"/>
    <w:rsid w:val="00200F36"/>
    <w:rsid w:val="002011CE"/>
    <w:rsid w:val="002016E1"/>
    <w:rsid w:val="00204FDA"/>
    <w:rsid w:val="0021088F"/>
    <w:rsid w:val="002112B7"/>
    <w:rsid w:val="00211CA9"/>
    <w:rsid w:val="00211EFC"/>
    <w:rsid w:val="00212304"/>
    <w:rsid w:val="00213988"/>
    <w:rsid w:val="0021731D"/>
    <w:rsid w:val="0021759C"/>
    <w:rsid w:val="00217D90"/>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6043E6"/>
    <w:rsid w:val="00605FAC"/>
    <w:rsid w:val="006072BA"/>
    <w:rsid w:val="00611D5B"/>
    <w:rsid w:val="00614228"/>
    <w:rsid w:val="00616833"/>
    <w:rsid w:val="00622350"/>
    <w:rsid w:val="006237CC"/>
    <w:rsid w:val="00624AF8"/>
    <w:rsid w:val="00624E41"/>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31B1"/>
    <w:rsid w:val="007D43A3"/>
    <w:rsid w:val="007D5614"/>
    <w:rsid w:val="007D7349"/>
    <w:rsid w:val="007E1ACD"/>
    <w:rsid w:val="007E5AAC"/>
    <w:rsid w:val="007F1044"/>
    <w:rsid w:val="007F3C26"/>
    <w:rsid w:val="007F6BD3"/>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50F42"/>
    <w:rsid w:val="00853256"/>
    <w:rsid w:val="00854E03"/>
    <w:rsid w:val="008553AE"/>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B1B90"/>
    <w:rsid w:val="008B4166"/>
    <w:rsid w:val="008B4D91"/>
    <w:rsid w:val="008C00EF"/>
    <w:rsid w:val="008D1101"/>
    <w:rsid w:val="008D1B5A"/>
    <w:rsid w:val="008D25A3"/>
    <w:rsid w:val="008D4150"/>
    <w:rsid w:val="008D578F"/>
    <w:rsid w:val="008D5FBB"/>
    <w:rsid w:val="008D600D"/>
    <w:rsid w:val="008D6FF2"/>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CEF"/>
    <w:rsid w:val="00915582"/>
    <w:rsid w:val="00917D07"/>
    <w:rsid w:val="00917E6B"/>
    <w:rsid w:val="00920A9F"/>
    <w:rsid w:val="00926F3D"/>
    <w:rsid w:val="009309B5"/>
    <w:rsid w:val="00931044"/>
    <w:rsid w:val="00935F0E"/>
    <w:rsid w:val="009362F4"/>
    <w:rsid w:val="00940202"/>
    <w:rsid w:val="0094307D"/>
    <w:rsid w:val="009431BB"/>
    <w:rsid w:val="00947894"/>
    <w:rsid w:val="00953741"/>
    <w:rsid w:val="00954BF1"/>
    <w:rsid w:val="0095664F"/>
    <w:rsid w:val="009610BE"/>
    <w:rsid w:val="0096163C"/>
    <w:rsid w:val="00962495"/>
    <w:rsid w:val="00965768"/>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A87"/>
    <w:rsid w:val="009D2226"/>
    <w:rsid w:val="009D2650"/>
    <w:rsid w:val="009D58A7"/>
    <w:rsid w:val="009D5A7C"/>
    <w:rsid w:val="009D72A8"/>
    <w:rsid w:val="009D79AD"/>
    <w:rsid w:val="009E2893"/>
    <w:rsid w:val="009E4915"/>
    <w:rsid w:val="009E5A3D"/>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41690"/>
    <w:rsid w:val="00A45302"/>
    <w:rsid w:val="00A46514"/>
    <w:rsid w:val="00A46801"/>
    <w:rsid w:val="00A50C6C"/>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73C5"/>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5878"/>
    <w:rsid w:val="00ED5AE8"/>
    <w:rsid w:val="00ED5F2B"/>
    <w:rsid w:val="00ED6D6B"/>
    <w:rsid w:val="00EE090B"/>
    <w:rsid w:val="00EE3C53"/>
    <w:rsid w:val="00EE79F7"/>
    <w:rsid w:val="00EF1FD7"/>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56B"/>
    <w:rsid w:val="00F97D3C"/>
    <w:rsid w:val="00FA0051"/>
    <w:rsid w:val="00FA04F4"/>
    <w:rsid w:val="00FA0BBB"/>
    <w:rsid w:val="00FA251B"/>
    <w:rsid w:val="00FA3171"/>
    <w:rsid w:val="00FA550D"/>
    <w:rsid w:val="00FA56A7"/>
    <w:rsid w:val="00FA58F9"/>
    <w:rsid w:val="00FA5B3D"/>
    <w:rsid w:val="00FA6232"/>
    <w:rsid w:val="00FB1462"/>
    <w:rsid w:val="00FB2945"/>
    <w:rsid w:val="00FB341F"/>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3654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5C"/>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Hash, Sandy</cp:lastModifiedBy>
  <cp:revision>7</cp:revision>
  <cp:lastPrinted>2022-11-10T21:02:00Z</cp:lastPrinted>
  <dcterms:created xsi:type="dcterms:W3CDTF">2022-11-04T17:38:00Z</dcterms:created>
  <dcterms:modified xsi:type="dcterms:W3CDTF">2022-11-10T21:06:00Z</dcterms:modified>
</cp:coreProperties>
</file>