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6E8CFF58" w:rsidR="008A790E" w:rsidRPr="008A790E" w:rsidRDefault="008A790E" w:rsidP="008A790E">
      <w:pPr>
        <w:tabs>
          <w:tab w:val="left" w:pos="720"/>
        </w:tabs>
        <w:jc w:val="center"/>
        <w:rPr>
          <w:b/>
          <w:bCs/>
          <w:sz w:val="22"/>
          <w:szCs w:val="22"/>
        </w:rPr>
      </w:pPr>
      <w:r w:rsidRPr="008A790E">
        <w:rPr>
          <w:b/>
          <w:bCs/>
          <w:sz w:val="22"/>
          <w:szCs w:val="22"/>
        </w:rPr>
        <w:t xml:space="preserve">Monday, January </w:t>
      </w:r>
      <w:r w:rsidR="009447EF">
        <w:rPr>
          <w:b/>
          <w:bCs/>
          <w:sz w:val="22"/>
          <w:szCs w:val="22"/>
        </w:rPr>
        <w:t>8</w:t>
      </w:r>
      <w:r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5AFA7325" w14:textId="77777777" w:rsidR="008A790E" w:rsidRPr="008A790E" w:rsidRDefault="008A790E" w:rsidP="008A790E">
      <w:pPr>
        <w:tabs>
          <w:tab w:val="left" w:pos="720"/>
        </w:tabs>
        <w:rPr>
          <w:b/>
          <w:bCs/>
          <w:sz w:val="16"/>
          <w:szCs w:val="16"/>
        </w:rPr>
      </w:pPr>
    </w:p>
    <w:p w14:paraId="55202A7C" w14:textId="77777777" w:rsidR="008A790E" w:rsidRPr="008A790E" w:rsidRDefault="008A790E" w:rsidP="008A790E">
      <w:pPr>
        <w:rPr>
          <w:color w:val="000000" w:themeColor="text1"/>
          <w:sz w:val="22"/>
          <w:szCs w:val="22"/>
        </w:rPr>
      </w:pPr>
      <w:r w:rsidRPr="008A790E">
        <w:rPr>
          <w:b/>
          <w:bCs/>
          <w:color w:val="000000" w:themeColor="text1"/>
          <w:sz w:val="22"/>
          <w:szCs w:val="22"/>
        </w:rPr>
        <w:t>Election of Officers:</w:t>
      </w:r>
      <w:r w:rsidRPr="008A790E">
        <w:rPr>
          <w:color w:val="000000" w:themeColor="text1"/>
          <w:sz w:val="22"/>
          <w:szCs w:val="22"/>
        </w:rPr>
        <w:t xml:space="preserve">  President</w:t>
      </w:r>
    </w:p>
    <w:p w14:paraId="4E0AA951" w14:textId="00C10B0F" w:rsidR="008A790E" w:rsidRPr="008A790E" w:rsidRDefault="008A790E" w:rsidP="008A790E">
      <w:pPr>
        <w:rPr>
          <w:color w:val="000000" w:themeColor="text1"/>
          <w:sz w:val="22"/>
          <w:szCs w:val="22"/>
        </w:rPr>
      </w:pPr>
      <w:r w:rsidRPr="008A790E">
        <w:rPr>
          <w:color w:val="000000" w:themeColor="text1"/>
          <w:sz w:val="22"/>
          <w:szCs w:val="22"/>
        </w:rPr>
        <w:t xml:space="preserve">            </w:t>
      </w:r>
      <w:r w:rsidRPr="008A790E">
        <w:tab/>
      </w:r>
      <w:r w:rsidRPr="008A790E">
        <w:tab/>
      </w:r>
      <w:r w:rsidR="00914945">
        <w:t xml:space="preserve">           </w:t>
      </w:r>
      <w:r w:rsidRPr="008A790E">
        <w:rPr>
          <w:color w:val="000000" w:themeColor="text1"/>
          <w:sz w:val="22"/>
          <w:szCs w:val="22"/>
        </w:rPr>
        <w:t>Vice President</w:t>
      </w:r>
    </w:p>
    <w:p w14:paraId="0A0E7334" w14:textId="77777777" w:rsidR="008A790E" w:rsidRPr="008A790E" w:rsidRDefault="008A790E" w:rsidP="008A790E">
      <w:pPr>
        <w:rPr>
          <w:color w:val="000000" w:themeColor="text1"/>
          <w:sz w:val="16"/>
          <w:szCs w:val="16"/>
        </w:rPr>
      </w:pPr>
    </w:p>
    <w:p w14:paraId="67663F25" w14:textId="77777777" w:rsidR="008A790E" w:rsidRPr="008A790E" w:rsidRDefault="008A790E" w:rsidP="008A790E">
      <w:pPr>
        <w:rPr>
          <w:color w:val="000000" w:themeColor="text1"/>
          <w:sz w:val="22"/>
          <w:szCs w:val="22"/>
        </w:rPr>
      </w:pPr>
      <w:r w:rsidRPr="008A790E">
        <w:rPr>
          <w:color w:val="000000" w:themeColor="text1"/>
          <w:sz w:val="22"/>
          <w:szCs w:val="22"/>
        </w:rPr>
        <w:t>P</w:t>
      </w:r>
      <w:r w:rsidRPr="008A790E">
        <w:rPr>
          <w:b/>
          <w:bCs/>
          <w:color w:val="000000" w:themeColor="text1"/>
          <w:sz w:val="22"/>
          <w:szCs w:val="22"/>
        </w:rPr>
        <w:t xml:space="preserve">lan Commission: </w:t>
      </w:r>
      <w:r w:rsidRPr="008A790E">
        <w:rPr>
          <w:i/>
          <w:iCs/>
          <w:color w:val="000000" w:themeColor="text1"/>
          <w:sz w:val="22"/>
          <w:szCs w:val="22"/>
        </w:rPr>
        <w:t>appointed by Council President</w:t>
      </w:r>
    </w:p>
    <w:p w14:paraId="5891638E" w14:textId="72F98389" w:rsidR="008A790E" w:rsidRPr="008A790E" w:rsidRDefault="008A790E" w:rsidP="008A790E">
      <w:pPr>
        <w:rPr>
          <w:color w:val="000000" w:themeColor="text1"/>
          <w:sz w:val="22"/>
          <w:szCs w:val="22"/>
        </w:rPr>
      </w:pPr>
      <w:r w:rsidRPr="008A790E">
        <w:rPr>
          <w:color w:val="000000" w:themeColor="text1"/>
          <w:sz w:val="22"/>
          <w:szCs w:val="22"/>
        </w:rPr>
        <w:t xml:space="preserve">            terms ending in 202</w:t>
      </w:r>
      <w:r w:rsidR="009447EF">
        <w:rPr>
          <w:color w:val="000000" w:themeColor="text1"/>
          <w:sz w:val="22"/>
          <w:szCs w:val="22"/>
        </w:rPr>
        <w:t>3</w:t>
      </w:r>
      <w:r w:rsidRPr="008A790E">
        <w:rPr>
          <w:color w:val="000000" w:themeColor="text1"/>
          <w:sz w:val="22"/>
          <w:szCs w:val="22"/>
        </w:rPr>
        <w:t xml:space="preserve">: </w:t>
      </w:r>
      <w:r w:rsidR="009447EF">
        <w:rPr>
          <w:color w:val="000000" w:themeColor="text1"/>
          <w:sz w:val="22"/>
          <w:szCs w:val="22"/>
        </w:rPr>
        <w:t>Pat Wesoloski</w:t>
      </w:r>
      <w:r w:rsidRPr="008A790E">
        <w:rPr>
          <w:color w:val="000000" w:themeColor="text1"/>
          <w:sz w:val="22"/>
          <w:szCs w:val="22"/>
        </w:rPr>
        <w:t xml:space="preserve"> – D</w:t>
      </w:r>
    </w:p>
    <w:p w14:paraId="5CA514C1" w14:textId="429E4CA1" w:rsidR="008A790E" w:rsidRPr="008A790E" w:rsidRDefault="008A790E" w:rsidP="008A790E">
      <w:pPr>
        <w:rPr>
          <w:color w:val="000000" w:themeColor="text1"/>
          <w:sz w:val="22"/>
          <w:szCs w:val="22"/>
        </w:rPr>
      </w:pPr>
      <w:r w:rsidRPr="008A790E">
        <w:rPr>
          <w:color w:val="000000" w:themeColor="text1"/>
          <w:sz w:val="22"/>
          <w:szCs w:val="22"/>
        </w:rPr>
        <w:t xml:space="preserve">            </w:t>
      </w:r>
      <w:r w:rsidRPr="008A790E">
        <w:tab/>
      </w:r>
      <w:r w:rsidRPr="008A790E">
        <w:tab/>
      </w:r>
      <w:r w:rsidRPr="008A790E">
        <w:rPr>
          <w:color w:val="000000" w:themeColor="text1"/>
          <w:sz w:val="22"/>
          <w:szCs w:val="22"/>
        </w:rPr>
        <w:t xml:space="preserve">                      </w:t>
      </w:r>
      <w:r w:rsidR="009447EF">
        <w:rPr>
          <w:color w:val="000000" w:themeColor="text1"/>
          <w:sz w:val="22"/>
          <w:szCs w:val="22"/>
        </w:rPr>
        <w:t>David Drake</w:t>
      </w:r>
      <w:r w:rsidRPr="008A790E">
        <w:rPr>
          <w:color w:val="000000" w:themeColor="text1"/>
          <w:sz w:val="22"/>
          <w:szCs w:val="22"/>
        </w:rPr>
        <w:t xml:space="preserve"> – R</w:t>
      </w:r>
    </w:p>
    <w:p w14:paraId="441A059B" w14:textId="6C0060C2" w:rsidR="008A790E" w:rsidRPr="008A790E" w:rsidRDefault="008A790E" w:rsidP="008A790E">
      <w:pPr>
        <w:rPr>
          <w:color w:val="000000" w:themeColor="text1"/>
          <w:sz w:val="22"/>
          <w:szCs w:val="22"/>
        </w:rPr>
      </w:pPr>
      <w:r w:rsidRPr="008A790E">
        <w:rPr>
          <w:i/>
          <w:iCs/>
          <w:color w:val="000000" w:themeColor="text1"/>
          <w:sz w:val="22"/>
          <w:szCs w:val="22"/>
        </w:rPr>
        <w:t xml:space="preserve">                 </w:t>
      </w:r>
      <w:r w:rsidR="00251C35">
        <w:rPr>
          <w:i/>
          <w:iCs/>
          <w:color w:val="000000" w:themeColor="text1"/>
          <w:sz w:val="22"/>
          <w:szCs w:val="22"/>
        </w:rPr>
        <w:t>Member from the Government</w:t>
      </w:r>
      <w:r w:rsidRPr="008A790E">
        <w:rPr>
          <w:i/>
          <w:iCs/>
          <w:color w:val="000000" w:themeColor="text1"/>
          <w:sz w:val="22"/>
          <w:szCs w:val="22"/>
        </w:rPr>
        <w:t xml:space="preserve"> appointed by Council Vote</w:t>
      </w:r>
      <w:r w:rsidRPr="008A790E">
        <w:tab/>
      </w:r>
      <w:r w:rsidRPr="008A790E">
        <w:rPr>
          <w:color w:val="000000" w:themeColor="text1"/>
          <w:sz w:val="22"/>
          <w:szCs w:val="22"/>
        </w:rPr>
        <w:t xml:space="preserve">         </w:t>
      </w:r>
    </w:p>
    <w:p w14:paraId="3555EED0" w14:textId="14E9D4DB" w:rsidR="008A790E" w:rsidRPr="008A790E" w:rsidRDefault="005F6503" w:rsidP="005F6503">
      <w:pPr>
        <w:rPr>
          <w:color w:val="000000" w:themeColor="text1"/>
          <w:sz w:val="22"/>
          <w:szCs w:val="22"/>
        </w:rPr>
      </w:pPr>
      <w:r>
        <w:rPr>
          <w:color w:val="000000" w:themeColor="text1"/>
          <w:sz w:val="22"/>
          <w:szCs w:val="22"/>
        </w:rPr>
        <w:t xml:space="preserve">             t</w:t>
      </w:r>
      <w:r w:rsidRPr="008A790E">
        <w:rPr>
          <w:color w:val="000000" w:themeColor="text1"/>
          <w:sz w:val="22"/>
          <w:szCs w:val="22"/>
        </w:rPr>
        <w:t>erms ending in 202</w:t>
      </w:r>
      <w:r>
        <w:rPr>
          <w:color w:val="000000" w:themeColor="text1"/>
          <w:sz w:val="22"/>
          <w:szCs w:val="22"/>
        </w:rPr>
        <w:t>3</w:t>
      </w:r>
      <w:r w:rsidR="008A790E" w:rsidRPr="008A790E">
        <w:rPr>
          <w:color w:val="000000" w:themeColor="text1"/>
          <w:sz w:val="22"/>
          <w:szCs w:val="22"/>
        </w:rPr>
        <w:t xml:space="preserve">  </w:t>
      </w:r>
      <w:r w:rsidR="009447EF">
        <w:rPr>
          <w:color w:val="000000" w:themeColor="text1"/>
          <w:sz w:val="22"/>
          <w:szCs w:val="22"/>
        </w:rPr>
        <w:t>Sandra Hash</w:t>
      </w:r>
      <w:r w:rsidR="008A790E" w:rsidRPr="008A790E">
        <w:rPr>
          <w:color w:val="000000" w:themeColor="text1"/>
          <w:sz w:val="22"/>
          <w:szCs w:val="22"/>
        </w:rPr>
        <w:t xml:space="preserve"> - R</w:t>
      </w:r>
    </w:p>
    <w:p w14:paraId="2C5FE33D" w14:textId="3DE644A0" w:rsidR="00251C35" w:rsidRDefault="005F6503" w:rsidP="008A790E">
      <w:pPr>
        <w:rPr>
          <w:b/>
          <w:bCs/>
          <w:color w:val="000000" w:themeColor="text1"/>
          <w:sz w:val="22"/>
          <w:szCs w:val="22"/>
        </w:rPr>
      </w:pPr>
      <w:r>
        <w:rPr>
          <w:b/>
          <w:bCs/>
          <w:color w:val="000000" w:themeColor="text1"/>
          <w:sz w:val="22"/>
          <w:szCs w:val="22"/>
        </w:rPr>
        <w:tab/>
      </w:r>
      <w:r>
        <w:rPr>
          <w:b/>
          <w:bCs/>
          <w:color w:val="000000" w:themeColor="text1"/>
          <w:sz w:val="22"/>
          <w:szCs w:val="22"/>
        </w:rPr>
        <w:tab/>
      </w:r>
      <w:r>
        <w:rPr>
          <w:b/>
          <w:bCs/>
          <w:color w:val="000000" w:themeColor="text1"/>
          <w:sz w:val="22"/>
          <w:szCs w:val="22"/>
        </w:rPr>
        <w:tab/>
        <w:t xml:space="preserve">          </w:t>
      </w:r>
      <w:r>
        <w:rPr>
          <w:color w:val="000000" w:themeColor="text1"/>
          <w:sz w:val="22"/>
          <w:szCs w:val="22"/>
        </w:rPr>
        <w:t>Pamela Samples -R</w:t>
      </w:r>
      <w:r>
        <w:rPr>
          <w:b/>
          <w:bCs/>
          <w:color w:val="000000" w:themeColor="text1"/>
          <w:sz w:val="22"/>
          <w:szCs w:val="22"/>
        </w:rPr>
        <w:tab/>
      </w:r>
    </w:p>
    <w:p w14:paraId="3CB783CB" w14:textId="7B093C6C" w:rsidR="008A790E" w:rsidRPr="008A790E" w:rsidRDefault="008A790E" w:rsidP="008A790E">
      <w:pPr>
        <w:rPr>
          <w:color w:val="000000" w:themeColor="text1"/>
          <w:sz w:val="22"/>
          <w:szCs w:val="22"/>
        </w:rPr>
      </w:pPr>
      <w:r w:rsidRPr="008A790E">
        <w:rPr>
          <w:b/>
          <w:bCs/>
          <w:color w:val="000000" w:themeColor="text1"/>
          <w:sz w:val="22"/>
          <w:szCs w:val="22"/>
        </w:rPr>
        <w:t xml:space="preserve">Board of Zoning Appeals: </w:t>
      </w:r>
      <w:r w:rsidRPr="008A790E">
        <w:rPr>
          <w:b/>
          <w:bCs/>
          <w:i/>
          <w:iCs/>
          <w:color w:val="000000" w:themeColor="text1"/>
          <w:sz w:val="22"/>
          <w:szCs w:val="22"/>
        </w:rPr>
        <w:t xml:space="preserve"> </w:t>
      </w:r>
      <w:r w:rsidRPr="008A790E">
        <w:rPr>
          <w:i/>
          <w:iCs/>
          <w:color w:val="000000" w:themeColor="text1"/>
          <w:sz w:val="22"/>
          <w:szCs w:val="22"/>
        </w:rPr>
        <w:t>appointed by Council President</w:t>
      </w:r>
    </w:p>
    <w:p w14:paraId="6747E19A" w14:textId="28B5AC08" w:rsidR="008A790E" w:rsidRPr="008A790E" w:rsidRDefault="008A790E" w:rsidP="008A790E">
      <w:pPr>
        <w:tabs>
          <w:tab w:val="left" w:pos="2700"/>
        </w:tabs>
        <w:ind w:firstLine="720"/>
        <w:rPr>
          <w:color w:val="000000" w:themeColor="text1"/>
          <w:sz w:val="22"/>
          <w:szCs w:val="22"/>
        </w:rPr>
      </w:pPr>
      <w:r w:rsidRPr="008A790E">
        <w:rPr>
          <w:color w:val="000000" w:themeColor="text1"/>
          <w:sz w:val="22"/>
          <w:szCs w:val="22"/>
        </w:rPr>
        <w:t>terms ending in 202</w:t>
      </w:r>
      <w:r w:rsidR="009447EF">
        <w:rPr>
          <w:color w:val="000000" w:themeColor="text1"/>
          <w:sz w:val="22"/>
          <w:szCs w:val="22"/>
        </w:rPr>
        <w:t>3</w:t>
      </w:r>
      <w:r w:rsidRPr="008A790E">
        <w:rPr>
          <w:color w:val="000000" w:themeColor="text1"/>
          <w:sz w:val="22"/>
          <w:szCs w:val="22"/>
        </w:rPr>
        <w:t xml:space="preserve">: </w:t>
      </w:r>
      <w:r w:rsidR="009447EF">
        <w:rPr>
          <w:color w:val="000000" w:themeColor="text1"/>
          <w:sz w:val="22"/>
          <w:szCs w:val="22"/>
        </w:rPr>
        <w:t>Pat Wesoloski</w:t>
      </w:r>
      <w:r w:rsidRPr="008A790E">
        <w:rPr>
          <w:color w:val="000000" w:themeColor="text1"/>
          <w:sz w:val="22"/>
          <w:szCs w:val="22"/>
        </w:rPr>
        <w:t xml:space="preserve"> – </w:t>
      </w:r>
      <w:r w:rsidR="009447EF">
        <w:rPr>
          <w:color w:val="000000" w:themeColor="text1"/>
          <w:sz w:val="22"/>
          <w:szCs w:val="22"/>
        </w:rPr>
        <w:t>D</w:t>
      </w:r>
    </w:p>
    <w:p w14:paraId="75777ACC" w14:textId="77777777" w:rsidR="002E57BD" w:rsidRDefault="008A790E" w:rsidP="002E57BD">
      <w:pPr>
        <w:tabs>
          <w:tab w:val="left" w:pos="2700"/>
        </w:tabs>
        <w:ind w:firstLine="720"/>
        <w:rPr>
          <w:color w:val="000000" w:themeColor="text1"/>
          <w:sz w:val="22"/>
          <w:szCs w:val="22"/>
        </w:rPr>
      </w:pPr>
      <w:r w:rsidRPr="008A790E">
        <w:rPr>
          <w:i/>
          <w:iCs/>
          <w:color w:val="000000" w:themeColor="text1"/>
          <w:sz w:val="22"/>
          <w:szCs w:val="22"/>
        </w:rPr>
        <w:t xml:space="preserve">                   </w:t>
      </w:r>
    </w:p>
    <w:p w14:paraId="3384B81E" w14:textId="7CAF8B14" w:rsidR="008A790E" w:rsidRPr="008A790E" w:rsidRDefault="008A790E" w:rsidP="002E57BD">
      <w:pPr>
        <w:tabs>
          <w:tab w:val="left" w:pos="2700"/>
        </w:tabs>
        <w:rPr>
          <w:color w:val="000000" w:themeColor="text1"/>
          <w:sz w:val="22"/>
          <w:szCs w:val="22"/>
        </w:rPr>
      </w:pPr>
      <w:r w:rsidRPr="008A790E">
        <w:rPr>
          <w:b/>
          <w:bCs/>
          <w:color w:val="000000" w:themeColor="text1"/>
          <w:sz w:val="22"/>
          <w:szCs w:val="22"/>
        </w:rPr>
        <w:t>Park and Recreation Board:</w:t>
      </w:r>
      <w:r w:rsidRPr="008A790E">
        <w:rPr>
          <w:color w:val="000000" w:themeColor="text1"/>
          <w:sz w:val="22"/>
          <w:szCs w:val="22"/>
        </w:rPr>
        <w:t xml:space="preserve"> </w:t>
      </w:r>
      <w:r w:rsidRPr="008A790E">
        <w:rPr>
          <w:i/>
          <w:iCs/>
          <w:color w:val="000000" w:themeColor="text1"/>
          <w:sz w:val="22"/>
          <w:szCs w:val="22"/>
        </w:rPr>
        <w:t xml:space="preserve"> appointed by Council Vote</w:t>
      </w:r>
    </w:p>
    <w:p w14:paraId="05981CE3" w14:textId="1D1B3536" w:rsidR="008A790E" w:rsidRPr="008A790E" w:rsidRDefault="008A790E" w:rsidP="008A790E">
      <w:pPr>
        <w:tabs>
          <w:tab w:val="left" w:pos="2700"/>
          <w:tab w:val="left" w:pos="2880"/>
        </w:tabs>
        <w:rPr>
          <w:color w:val="000000" w:themeColor="text1"/>
          <w:sz w:val="22"/>
          <w:szCs w:val="22"/>
        </w:rPr>
      </w:pPr>
      <w:r w:rsidRPr="008A790E">
        <w:rPr>
          <w:color w:val="000000" w:themeColor="text1"/>
          <w:sz w:val="22"/>
          <w:szCs w:val="22"/>
        </w:rPr>
        <w:t xml:space="preserve">             term ending in 202</w:t>
      </w:r>
      <w:r w:rsidR="009447EF">
        <w:rPr>
          <w:color w:val="000000" w:themeColor="text1"/>
          <w:sz w:val="22"/>
          <w:szCs w:val="22"/>
        </w:rPr>
        <w:t>3</w:t>
      </w:r>
      <w:r w:rsidRPr="008A790E">
        <w:rPr>
          <w:color w:val="000000" w:themeColor="text1"/>
          <w:sz w:val="22"/>
          <w:szCs w:val="22"/>
        </w:rPr>
        <w:t xml:space="preserve">: </w:t>
      </w:r>
      <w:r w:rsidR="009447EF">
        <w:rPr>
          <w:color w:val="000000" w:themeColor="text1"/>
          <w:sz w:val="22"/>
          <w:szCs w:val="22"/>
        </w:rPr>
        <w:t>Megan Day</w:t>
      </w:r>
      <w:r w:rsidRPr="008A790E">
        <w:rPr>
          <w:color w:val="000000" w:themeColor="text1"/>
          <w:sz w:val="22"/>
          <w:szCs w:val="22"/>
        </w:rPr>
        <w:t xml:space="preserve"> </w:t>
      </w:r>
    </w:p>
    <w:p w14:paraId="3798D69B" w14:textId="77777777" w:rsidR="008A790E" w:rsidRPr="008A790E" w:rsidRDefault="008A790E" w:rsidP="008A790E">
      <w:pPr>
        <w:tabs>
          <w:tab w:val="left" w:pos="2700"/>
          <w:tab w:val="left" w:pos="2880"/>
        </w:tabs>
        <w:rPr>
          <w:b/>
          <w:bCs/>
          <w:color w:val="000000" w:themeColor="text1"/>
          <w:sz w:val="16"/>
          <w:szCs w:val="16"/>
        </w:rPr>
      </w:pPr>
    </w:p>
    <w:p w14:paraId="7D6DBD3D" w14:textId="20616450" w:rsidR="008A790E" w:rsidRPr="008A790E" w:rsidRDefault="008A790E" w:rsidP="008A790E">
      <w:pPr>
        <w:tabs>
          <w:tab w:val="left" w:pos="2700"/>
          <w:tab w:val="left" w:pos="2880"/>
        </w:tabs>
        <w:rPr>
          <w:b/>
          <w:bCs/>
          <w:color w:val="000000" w:themeColor="text1"/>
          <w:sz w:val="22"/>
          <w:szCs w:val="22"/>
        </w:rPr>
      </w:pPr>
      <w:r w:rsidRPr="008A790E">
        <w:rPr>
          <w:b/>
          <w:bCs/>
          <w:color w:val="000000" w:themeColor="text1"/>
          <w:sz w:val="22"/>
          <w:szCs w:val="22"/>
        </w:rPr>
        <w:t>All appointments will be for a 4-year term ending in 202</w:t>
      </w:r>
      <w:r w:rsidR="003F41EF">
        <w:rPr>
          <w:b/>
          <w:bCs/>
          <w:color w:val="000000" w:themeColor="text1"/>
          <w:sz w:val="22"/>
          <w:szCs w:val="22"/>
        </w:rPr>
        <w:t>7</w:t>
      </w:r>
    </w:p>
    <w:p w14:paraId="7601D18E" w14:textId="77777777" w:rsidR="008A790E" w:rsidRPr="008A790E" w:rsidRDefault="008A790E" w:rsidP="008A790E">
      <w:pPr>
        <w:tabs>
          <w:tab w:val="left" w:pos="2700"/>
          <w:tab w:val="left" w:pos="2880"/>
        </w:tabs>
        <w:rPr>
          <w:color w:val="000000" w:themeColor="text1"/>
          <w:sz w:val="16"/>
          <w:szCs w:val="16"/>
        </w:rPr>
      </w:pPr>
    </w:p>
    <w:p w14:paraId="3ED1334A" w14:textId="77777777" w:rsidR="008A790E" w:rsidRPr="008A790E" w:rsidRDefault="008A790E" w:rsidP="008A790E">
      <w:pPr>
        <w:tabs>
          <w:tab w:val="left" w:pos="1440"/>
          <w:tab w:val="left" w:pos="1710"/>
          <w:tab w:val="left" w:pos="2700"/>
        </w:tabs>
        <w:rPr>
          <w:color w:val="000000" w:themeColor="text1"/>
          <w:sz w:val="22"/>
          <w:szCs w:val="22"/>
        </w:rPr>
      </w:pPr>
      <w:r w:rsidRPr="008A790E">
        <w:rPr>
          <w:color w:val="000000" w:themeColor="text1"/>
          <w:sz w:val="22"/>
          <w:szCs w:val="22"/>
        </w:rPr>
        <w:t xml:space="preserve"> </w:t>
      </w:r>
      <w:r w:rsidRPr="008A790E">
        <w:rPr>
          <w:b/>
          <w:bCs/>
          <w:color w:val="000000" w:themeColor="text1"/>
          <w:sz w:val="22"/>
          <w:szCs w:val="22"/>
        </w:rPr>
        <w:t xml:space="preserve">Annual appointments by the Town Council   </w:t>
      </w:r>
    </w:p>
    <w:p w14:paraId="7AA97DB6" w14:textId="77777777" w:rsidR="008A790E" w:rsidRPr="008A790E" w:rsidRDefault="008A790E" w:rsidP="008A790E">
      <w:pPr>
        <w:ind w:left="1440"/>
        <w:rPr>
          <w:color w:val="000000" w:themeColor="text1"/>
          <w:sz w:val="22"/>
          <w:szCs w:val="22"/>
        </w:rPr>
      </w:pPr>
      <w:r w:rsidRPr="008A790E">
        <w:rPr>
          <w:color w:val="000000" w:themeColor="text1"/>
          <w:sz w:val="22"/>
          <w:szCs w:val="22"/>
        </w:rPr>
        <w:t>Monroe County Emergency Management Advisory Council – Kevin Patton</w:t>
      </w:r>
    </w:p>
    <w:p w14:paraId="5348BB88" w14:textId="77777777" w:rsidR="008A790E" w:rsidRPr="008A790E" w:rsidRDefault="008A790E" w:rsidP="008A790E">
      <w:pPr>
        <w:ind w:left="1440"/>
        <w:rPr>
          <w:color w:val="000000" w:themeColor="text1"/>
          <w:sz w:val="22"/>
          <w:szCs w:val="22"/>
        </w:rPr>
      </w:pPr>
      <w:r w:rsidRPr="008A790E">
        <w:rPr>
          <w:color w:val="000000" w:themeColor="text1"/>
          <w:sz w:val="22"/>
          <w:szCs w:val="22"/>
        </w:rPr>
        <w:t>Monroe County Solid Waste District Board – Dan Swafford</w:t>
      </w:r>
    </w:p>
    <w:p w14:paraId="284F3988" w14:textId="77777777" w:rsidR="008A790E" w:rsidRPr="008A790E" w:rsidRDefault="008A790E" w:rsidP="008A790E">
      <w:pPr>
        <w:tabs>
          <w:tab w:val="left" w:pos="1440"/>
        </w:tabs>
        <w:ind w:left="720" w:firstLine="720"/>
        <w:rPr>
          <w:color w:val="000000" w:themeColor="text1"/>
          <w:sz w:val="22"/>
          <w:szCs w:val="22"/>
        </w:rPr>
      </w:pPr>
      <w:r w:rsidRPr="008A790E">
        <w:rPr>
          <w:color w:val="000000" w:themeColor="text1"/>
          <w:sz w:val="22"/>
          <w:szCs w:val="22"/>
        </w:rPr>
        <w:t>Ellettsville Chamber of Commerce – Mike Farmer</w:t>
      </w:r>
    </w:p>
    <w:p w14:paraId="025EEA2E" w14:textId="77777777" w:rsidR="008A790E" w:rsidRPr="008A790E" w:rsidRDefault="008A790E" w:rsidP="008A790E">
      <w:pPr>
        <w:ind w:left="720" w:firstLine="720"/>
        <w:rPr>
          <w:color w:val="000000" w:themeColor="text1"/>
          <w:sz w:val="22"/>
          <w:szCs w:val="22"/>
        </w:rPr>
      </w:pPr>
      <w:r w:rsidRPr="008A790E">
        <w:rPr>
          <w:color w:val="000000" w:themeColor="text1"/>
          <w:sz w:val="22"/>
          <w:szCs w:val="22"/>
        </w:rPr>
        <w:t>Metropolitan Planning Organization – Pamela Samples</w:t>
      </w:r>
    </w:p>
    <w:p w14:paraId="0E4A9D0A" w14:textId="08D1E770" w:rsidR="008A790E" w:rsidRDefault="008A790E" w:rsidP="008A790E">
      <w:pPr>
        <w:ind w:left="720" w:firstLine="720"/>
        <w:rPr>
          <w:color w:val="000000" w:themeColor="text1"/>
          <w:sz w:val="22"/>
          <w:szCs w:val="22"/>
        </w:rPr>
      </w:pPr>
      <w:r w:rsidRPr="008A790E">
        <w:rPr>
          <w:color w:val="000000" w:themeColor="text1"/>
          <w:sz w:val="22"/>
          <w:szCs w:val="22"/>
        </w:rPr>
        <w:t>Health Officer – Kevin Patton</w:t>
      </w:r>
    </w:p>
    <w:p w14:paraId="77A874E0" w14:textId="7EEB3D9B" w:rsidR="00914945" w:rsidRPr="008A790E" w:rsidRDefault="00914945" w:rsidP="008A790E">
      <w:pPr>
        <w:ind w:left="720" w:firstLine="720"/>
        <w:rPr>
          <w:color w:val="000000" w:themeColor="text1"/>
          <w:sz w:val="22"/>
          <w:szCs w:val="22"/>
        </w:rPr>
      </w:pPr>
      <w:r>
        <w:rPr>
          <w:color w:val="000000" w:themeColor="text1"/>
          <w:sz w:val="22"/>
          <w:szCs w:val="22"/>
        </w:rPr>
        <w:t>Bloomington Economic Development – 4 Seats</w:t>
      </w:r>
    </w:p>
    <w:p w14:paraId="5F773032" w14:textId="77777777" w:rsidR="008A790E" w:rsidRPr="008A790E" w:rsidRDefault="008A790E" w:rsidP="008A790E">
      <w:pPr>
        <w:tabs>
          <w:tab w:val="left" w:pos="720"/>
        </w:tabs>
        <w:rPr>
          <w:b/>
          <w:bCs/>
          <w:sz w:val="16"/>
          <w:szCs w:val="16"/>
        </w:rPr>
      </w:pPr>
    </w:p>
    <w:p w14:paraId="7A80DB68" w14:textId="05125CD1" w:rsidR="008A790E" w:rsidRPr="008A790E" w:rsidRDefault="008A790E" w:rsidP="008A790E">
      <w:pPr>
        <w:tabs>
          <w:tab w:val="left" w:pos="720"/>
        </w:tabs>
        <w:rPr>
          <w:b/>
          <w:bCs/>
          <w:sz w:val="22"/>
          <w:szCs w:val="22"/>
        </w:rPr>
      </w:pPr>
      <w:r w:rsidRPr="008A790E">
        <w:rPr>
          <w:b/>
          <w:bCs/>
          <w:sz w:val="22"/>
          <w:szCs w:val="22"/>
        </w:rPr>
        <w:t>Approval of the Minutes for the Regular Meeting December 27, 202</w:t>
      </w:r>
      <w:r w:rsidR="009447EF">
        <w:rPr>
          <w:b/>
          <w:bCs/>
          <w:sz w:val="22"/>
          <w:szCs w:val="22"/>
        </w:rPr>
        <w:t>3</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2F904CFA" w14:textId="77777777" w:rsidR="008A790E" w:rsidRPr="008A790E" w:rsidRDefault="008A790E" w:rsidP="008A790E">
      <w:pPr>
        <w:tabs>
          <w:tab w:val="left" w:pos="720"/>
          <w:tab w:val="left" w:pos="1440"/>
        </w:tabs>
        <w:rPr>
          <w:b/>
          <w:bCs/>
          <w:sz w:val="22"/>
          <w:szCs w:val="22"/>
        </w:rPr>
      </w:pPr>
      <w:r w:rsidRPr="008A790E">
        <w:rPr>
          <w:b/>
          <w:bCs/>
          <w:sz w:val="22"/>
          <w:szCs w:val="22"/>
        </w:rPr>
        <w:t>Resolutions</w:t>
      </w:r>
    </w:p>
    <w:p w14:paraId="4DE5DAE7" w14:textId="77777777" w:rsidR="008A790E" w:rsidRPr="008A790E" w:rsidRDefault="008A790E" w:rsidP="008A790E">
      <w:pPr>
        <w:tabs>
          <w:tab w:val="left" w:pos="720"/>
          <w:tab w:val="left" w:pos="1440"/>
        </w:tabs>
        <w:rPr>
          <w:b/>
          <w:bCs/>
          <w:sz w:val="16"/>
          <w:szCs w:val="16"/>
        </w:rPr>
      </w:pPr>
    </w:p>
    <w:p w14:paraId="060B9FB8" w14:textId="0ED4E7A2" w:rsidR="008A790E" w:rsidRPr="008A790E" w:rsidRDefault="008A790E" w:rsidP="008A790E">
      <w:pPr>
        <w:tabs>
          <w:tab w:val="left" w:pos="720"/>
          <w:tab w:val="left" w:pos="1440"/>
        </w:tabs>
        <w:ind w:firstLine="720"/>
        <w:rPr>
          <w:sz w:val="22"/>
          <w:szCs w:val="22"/>
        </w:rPr>
      </w:pPr>
      <w:r w:rsidRPr="008A790E">
        <w:rPr>
          <w:sz w:val="22"/>
          <w:szCs w:val="22"/>
        </w:rPr>
        <w:t>Resolution 01-202</w:t>
      </w:r>
      <w:r w:rsidR="003F41EF">
        <w:rPr>
          <w:sz w:val="22"/>
          <w:szCs w:val="22"/>
        </w:rPr>
        <w:t>4</w:t>
      </w:r>
      <w:r w:rsidRPr="008A790E">
        <w:rPr>
          <w:sz w:val="22"/>
          <w:szCs w:val="22"/>
        </w:rPr>
        <w:t xml:space="preserve"> Cancellation of Warrants (old outstanding checks)</w:t>
      </w:r>
    </w:p>
    <w:p w14:paraId="06FB1A7B" w14:textId="77777777" w:rsidR="008A790E" w:rsidRPr="008A790E" w:rsidRDefault="008A790E" w:rsidP="008A790E">
      <w:pPr>
        <w:tabs>
          <w:tab w:val="left" w:pos="720"/>
          <w:tab w:val="left" w:pos="1440"/>
        </w:tabs>
        <w:ind w:firstLine="720"/>
        <w:rPr>
          <w:sz w:val="16"/>
          <w:szCs w:val="16"/>
        </w:rPr>
      </w:pPr>
    </w:p>
    <w:p w14:paraId="123638A3" w14:textId="4A8C405A" w:rsidR="008A790E" w:rsidRDefault="000751F3" w:rsidP="008A790E">
      <w:pPr>
        <w:tabs>
          <w:tab w:val="left" w:pos="720"/>
          <w:tab w:val="left" w:pos="1440"/>
        </w:tabs>
        <w:ind w:left="720"/>
        <w:rPr>
          <w:sz w:val="22"/>
          <w:szCs w:val="22"/>
        </w:rPr>
      </w:pPr>
      <w:r>
        <w:rPr>
          <w:sz w:val="22"/>
          <w:szCs w:val="22"/>
        </w:rPr>
        <w:t xml:space="preserve">Resolution 02-2024 to Approve Purchase of an Easement </w:t>
      </w:r>
      <w:r w:rsidR="00437A0D">
        <w:rPr>
          <w:sz w:val="22"/>
          <w:szCs w:val="22"/>
        </w:rPr>
        <w:t>for the installation of a water line across property owned by Umbarger Farms LLC</w:t>
      </w:r>
    </w:p>
    <w:p w14:paraId="4B41AC87" w14:textId="77777777" w:rsidR="005A6E22" w:rsidRPr="002E284D" w:rsidRDefault="005A6E22" w:rsidP="008A790E">
      <w:pPr>
        <w:tabs>
          <w:tab w:val="left" w:pos="720"/>
          <w:tab w:val="left" w:pos="1440"/>
        </w:tabs>
        <w:ind w:left="720"/>
        <w:rPr>
          <w:sz w:val="16"/>
          <w:szCs w:val="16"/>
        </w:rPr>
      </w:pPr>
    </w:p>
    <w:p w14:paraId="67D0FA75" w14:textId="02CC517B" w:rsidR="008A790E" w:rsidRPr="002E57BD" w:rsidRDefault="008A790E" w:rsidP="002E57BD">
      <w:pPr>
        <w:tabs>
          <w:tab w:val="left" w:pos="720"/>
          <w:tab w:val="left" w:pos="1440"/>
        </w:tabs>
        <w:rPr>
          <w:b/>
          <w:bCs/>
          <w:sz w:val="22"/>
          <w:szCs w:val="22"/>
        </w:rPr>
      </w:pPr>
      <w:r w:rsidRPr="008A790E">
        <w:rPr>
          <w:b/>
          <w:sz w:val="22"/>
          <w:szCs w:val="22"/>
        </w:rPr>
        <w:t>Envision Ellettsville Update</w:t>
      </w:r>
    </w:p>
    <w:p w14:paraId="0E2235B8" w14:textId="77777777" w:rsidR="002E284D" w:rsidRDefault="002E284D" w:rsidP="002E57BD">
      <w:pPr>
        <w:tabs>
          <w:tab w:val="left" w:pos="720"/>
        </w:tabs>
        <w:rPr>
          <w:b/>
          <w:bCs/>
          <w:sz w:val="22"/>
          <w:szCs w:val="22"/>
        </w:rPr>
      </w:pPr>
    </w:p>
    <w:p w14:paraId="685E7901" w14:textId="51738286" w:rsidR="00547689" w:rsidRDefault="008A790E" w:rsidP="002E284D">
      <w:pPr>
        <w:tabs>
          <w:tab w:val="left" w:pos="720"/>
        </w:tabs>
        <w:rPr>
          <w:sz w:val="22"/>
          <w:szCs w:val="22"/>
        </w:rPr>
      </w:pPr>
      <w:r w:rsidRPr="008A790E">
        <w:rPr>
          <w:b/>
          <w:bCs/>
          <w:sz w:val="22"/>
          <w:szCs w:val="22"/>
        </w:rPr>
        <w:t>New Business</w:t>
      </w:r>
      <w:r w:rsidR="002E57BD">
        <w:rPr>
          <w:b/>
          <w:bCs/>
          <w:sz w:val="22"/>
          <w:szCs w:val="22"/>
        </w:rPr>
        <w:t xml:space="preserve">       </w:t>
      </w:r>
      <w:r w:rsidR="002E57BD">
        <w:rPr>
          <w:sz w:val="22"/>
          <w:szCs w:val="22"/>
        </w:rPr>
        <w:t xml:space="preserve">Applying for ICAM for Rural Transit </w:t>
      </w:r>
    </w:p>
    <w:p w14:paraId="1304DD42" w14:textId="77777777" w:rsidR="002E284D" w:rsidRPr="002E284D" w:rsidRDefault="002E284D" w:rsidP="002E284D">
      <w:pPr>
        <w:tabs>
          <w:tab w:val="left" w:pos="720"/>
        </w:tabs>
        <w:rPr>
          <w:sz w:val="22"/>
          <w:szCs w:val="22"/>
        </w:rPr>
      </w:pPr>
    </w:p>
    <w:p w14:paraId="617ADEA9" w14:textId="269CCC83" w:rsidR="008A790E" w:rsidRPr="002E57BD" w:rsidRDefault="008A790E" w:rsidP="002E57BD">
      <w:pPr>
        <w:rPr>
          <w:sz w:val="16"/>
          <w:szCs w:val="16"/>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DDF960" w14:textId="5021EE92" w:rsidR="008A790E" w:rsidRPr="008A790E" w:rsidRDefault="008A790E" w:rsidP="008A790E">
      <w:pPr>
        <w:tabs>
          <w:tab w:val="left" w:pos="720"/>
        </w:tabs>
        <w:rPr>
          <w:b/>
          <w:bCs/>
          <w:sz w:val="22"/>
          <w:szCs w:val="22"/>
        </w:rPr>
      </w:pPr>
      <w:r w:rsidRPr="008A790E">
        <w:rPr>
          <w:b/>
          <w:bCs/>
          <w:sz w:val="22"/>
          <w:szCs w:val="22"/>
        </w:rPr>
        <w:t>Council Comments</w:t>
      </w:r>
    </w:p>
    <w:p w14:paraId="7D65BBF7" w14:textId="29BEC285"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7EF"/>
    <w:rsid w:val="00947894"/>
    <w:rsid w:val="00953741"/>
    <w:rsid w:val="00954BF1"/>
    <w:rsid w:val="0095664F"/>
    <w:rsid w:val="009610BE"/>
    <w:rsid w:val="0096163C"/>
    <w:rsid w:val="00962495"/>
    <w:rsid w:val="00965768"/>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726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C"/>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9</cp:revision>
  <cp:lastPrinted>2024-01-05T20:13:00Z</cp:lastPrinted>
  <dcterms:created xsi:type="dcterms:W3CDTF">2024-01-03T19:34:00Z</dcterms:created>
  <dcterms:modified xsi:type="dcterms:W3CDTF">2024-01-08T18:35:00Z</dcterms:modified>
</cp:coreProperties>
</file>