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62F11D0B" w:rsidR="008A790E" w:rsidRPr="008A790E" w:rsidRDefault="001C64BD" w:rsidP="008A790E">
      <w:pPr>
        <w:tabs>
          <w:tab w:val="left" w:pos="720"/>
        </w:tabs>
        <w:jc w:val="center"/>
        <w:rPr>
          <w:b/>
          <w:bCs/>
          <w:sz w:val="22"/>
          <w:szCs w:val="22"/>
        </w:rPr>
      </w:pPr>
      <w:r>
        <w:rPr>
          <w:b/>
          <w:bCs/>
          <w:sz w:val="22"/>
          <w:szCs w:val="22"/>
        </w:rPr>
        <w:t>Monday January 27</w:t>
      </w:r>
      <w:r w:rsidR="000C4020">
        <w:rPr>
          <w:b/>
          <w:bCs/>
          <w:sz w:val="22"/>
          <w:szCs w:val="22"/>
        </w:rPr>
        <w:t>,</w:t>
      </w:r>
      <w:r w:rsidR="009B3EEB">
        <w:rPr>
          <w:b/>
          <w:bCs/>
          <w:sz w:val="22"/>
          <w:szCs w:val="22"/>
        </w:rPr>
        <w:t xml:space="preserve"> 2025</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8003E4E" w14:textId="61AC76B5" w:rsidR="000C4020" w:rsidRPr="00FC4BFA" w:rsidRDefault="000C4020" w:rsidP="00455142">
      <w:pPr>
        <w:tabs>
          <w:tab w:val="left" w:pos="2700"/>
          <w:tab w:val="left" w:pos="2880"/>
        </w:tabs>
        <w:rPr>
          <w:b/>
          <w:bCs/>
          <w:color w:val="000000" w:themeColor="text1"/>
          <w:sz w:val="24"/>
          <w:szCs w:val="24"/>
        </w:rPr>
      </w:pPr>
    </w:p>
    <w:p w14:paraId="3591C027" w14:textId="78008C84" w:rsidR="00FC4BFA" w:rsidRDefault="00FC4BFA" w:rsidP="00FC4BFA">
      <w:pPr>
        <w:tabs>
          <w:tab w:val="left" w:pos="720"/>
        </w:tabs>
        <w:rPr>
          <w:b/>
          <w:bCs/>
          <w:sz w:val="24"/>
          <w:szCs w:val="24"/>
        </w:rPr>
      </w:pPr>
      <w:r w:rsidRPr="00FC4BFA">
        <w:rPr>
          <w:b/>
          <w:bCs/>
          <w:sz w:val="24"/>
          <w:szCs w:val="24"/>
        </w:rPr>
        <w:t xml:space="preserve">Approval of the Minutes for the Regular Meeting </w:t>
      </w:r>
      <w:r w:rsidR="001C64BD">
        <w:rPr>
          <w:b/>
          <w:bCs/>
          <w:sz w:val="24"/>
          <w:szCs w:val="24"/>
        </w:rPr>
        <w:t>January 14</w:t>
      </w:r>
      <w:r w:rsidR="009B3EEB">
        <w:rPr>
          <w:b/>
          <w:bCs/>
          <w:sz w:val="24"/>
          <w:szCs w:val="24"/>
        </w:rPr>
        <w:t>, 2024</w:t>
      </w:r>
    </w:p>
    <w:p w14:paraId="7FFBB251" w14:textId="77777777" w:rsidR="0020371E" w:rsidRPr="00FC4BFA" w:rsidRDefault="0020371E" w:rsidP="00FC4BFA">
      <w:pPr>
        <w:tabs>
          <w:tab w:val="left" w:pos="720"/>
        </w:tabs>
        <w:rPr>
          <w:b/>
          <w:bCs/>
          <w:sz w:val="24"/>
          <w:szCs w:val="24"/>
        </w:rPr>
      </w:pPr>
    </w:p>
    <w:p w14:paraId="6796746A" w14:textId="163A3924" w:rsidR="008A790E" w:rsidRPr="00835E74" w:rsidRDefault="008A790E" w:rsidP="00455142">
      <w:pPr>
        <w:tabs>
          <w:tab w:val="left" w:pos="720"/>
        </w:tabs>
        <w:rPr>
          <w:b/>
          <w:sz w:val="24"/>
          <w:szCs w:val="24"/>
        </w:rPr>
      </w:pPr>
      <w:r w:rsidRPr="00835E74">
        <w:rPr>
          <w:b/>
          <w:sz w:val="24"/>
          <w:szCs w:val="24"/>
        </w:rPr>
        <w:t>Action to pay Accounts Payable Vouchers and Payroll</w:t>
      </w:r>
      <w:r w:rsidR="00D41F62">
        <w:rPr>
          <w:b/>
          <w:sz w:val="24"/>
          <w:szCs w:val="24"/>
        </w:rPr>
        <w:t xml:space="preserve"> Vouchers</w:t>
      </w:r>
      <w:r w:rsidR="00927202">
        <w:rPr>
          <w:b/>
          <w:sz w:val="24"/>
          <w:szCs w:val="24"/>
        </w:rPr>
        <w:t xml:space="preserve"> </w:t>
      </w:r>
    </w:p>
    <w:p w14:paraId="11FCF003" w14:textId="77777777" w:rsidR="008A790E" w:rsidRPr="00BB08ED" w:rsidRDefault="008A790E" w:rsidP="00455142">
      <w:pPr>
        <w:tabs>
          <w:tab w:val="left" w:pos="720"/>
        </w:tabs>
        <w:rPr>
          <w:b/>
          <w:bCs/>
          <w:sz w:val="18"/>
          <w:szCs w:val="18"/>
        </w:rPr>
      </w:pPr>
    </w:p>
    <w:p w14:paraId="583626E8" w14:textId="77777777" w:rsidR="004C43C1" w:rsidRPr="004465EA" w:rsidRDefault="004C43C1" w:rsidP="00A15729">
      <w:pPr>
        <w:tabs>
          <w:tab w:val="left" w:pos="720"/>
          <w:tab w:val="left" w:pos="1440"/>
        </w:tabs>
        <w:rPr>
          <w:b/>
          <w:bCs/>
          <w:sz w:val="24"/>
          <w:szCs w:val="24"/>
        </w:rPr>
      </w:pPr>
    </w:p>
    <w:p w14:paraId="2F904CFA" w14:textId="0093DFE4" w:rsidR="008A790E" w:rsidRDefault="008A790E" w:rsidP="00455142">
      <w:pPr>
        <w:tabs>
          <w:tab w:val="left" w:pos="720"/>
          <w:tab w:val="left" w:pos="1440"/>
        </w:tabs>
        <w:rPr>
          <w:b/>
          <w:bCs/>
          <w:sz w:val="24"/>
          <w:szCs w:val="24"/>
        </w:rPr>
      </w:pPr>
      <w:r w:rsidRPr="004465EA">
        <w:rPr>
          <w:b/>
          <w:bCs/>
          <w:sz w:val="24"/>
          <w:szCs w:val="24"/>
        </w:rPr>
        <w:t>Resolutions</w:t>
      </w:r>
      <w:r w:rsidR="000C4020">
        <w:rPr>
          <w:b/>
          <w:bCs/>
          <w:sz w:val="24"/>
          <w:szCs w:val="24"/>
        </w:rPr>
        <w:t xml:space="preserve"> </w:t>
      </w:r>
    </w:p>
    <w:p w14:paraId="1E8435B1" w14:textId="73861973" w:rsidR="006618F0" w:rsidRDefault="006618F0" w:rsidP="00455142">
      <w:pPr>
        <w:tabs>
          <w:tab w:val="left" w:pos="720"/>
          <w:tab w:val="left" w:pos="1440"/>
        </w:tabs>
        <w:rPr>
          <w:b/>
          <w:bCs/>
          <w:sz w:val="24"/>
          <w:szCs w:val="24"/>
        </w:rPr>
      </w:pPr>
      <w:r>
        <w:rPr>
          <w:b/>
          <w:bCs/>
          <w:sz w:val="24"/>
          <w:szCs w:val="24"/>
        </w:rPr>
        <w:tab/>
      </w:r>
    </w:p>
    <w:p w14:paraId="499DEDBF" w14:textId="6988B561" w:rsidR="006618F0" w:rsidRPr="00B647DF" w:rsidRDefault="006618F0" w:rsidP="00455142">
      <w:pPr>
        <w:tabs>
          <w:tab w:val="left" w:pos="720"/>
          <w:tab w:val="left" w:pos="1440"/>
        </w:tabs>
        <w:rPr>
          <w:sz w:val="22"/>
          <w:szCs w:val="22"/>
        </w:rPr>
      </w:pPr>
      <w:r>
        <w:rPr>
          <w:b/>
          <w:bCs/>
          <w:sz w:val="24"/>
          <w:szCs w:val="24"/>
        </w:rPr>
        <w:tab/>
      </w:r>
      <w:r w:rsidRPr="00B647DF">
        <w:rPr>
          <w:sz w:val="22"/>
          <w:szCs w:val="22"/>
        </w:rPr>
        <w:t xml:space="preserve">Resolution 01-2025 Cancellation of outstanding warrants </w:t>
      </w:r>
    </w:p>
    <w:p w14:paraId="5E912C8D" w14:textId="06E6D590" w:rsidR="006618F0" w:rsidRPr="00B647DF" w:rsidRDefault="006618F0" w:rsidP="00455142">
      <w:pPr>
        <w:tabs>
          <w:tab w:val="left" w:pos="720"/>
          <w:tab w:val="left" w:pos="1440"/>
        </w:tabs>
        <w:rPr>
          <w:sz w:val="22"/>
          <w:szCs w:val="22"/>
        </w:rPr>
      </w:pPr>
      <w:r w:rsidRPr="00B647DF">
        <w:rPr>
          <w:sz w:val="22"/>
          <w:szCs w:val="22"/>
        </w:rPr>
        <w:tab/>
      </w:r>
    </w:p>
    <w:p w14:paraId="4F1CF9C0" w14:textId="638DA196" w:rsidR="006618F0" w:rsidRPr="00B647DF" w:rsidRDefault="006618F0" w:rsidP="00455142">
      <w:pPr>
        <w:tabs>
          <w:tab w:val="left" w:pos="720"/>
          <w:tab w:val="left" w:pos="1440"/>
        </w:tabs>
        <w:rPr>
          <w:sz w:val="22"/>
          <w:szCs w:val="22"/>
        </w:rPr>
      </w:pPr>
      <w:r w:rsidRPr="00B647DF">
        <w:rPr>
          <w:sz w:val="22"/>
          <w:szCs w:val="22"/>
        </w:rPr>
        <w:tab/>
        <w:t>Resolution 02-2025 Additional Appropriation for General Fund (RDC) and LIT Economic Development</w:t>
      </w:r>
    </w:p>
    <w:p w14:paraId="0F74702C" w14:textId="01000FFF" w:rsidR="006618F0" w:rsidRPr="00B647DF" w:rsidRDefault="006618F0" w:rsidP="00455142">
      <w:pPr>
        <w:tabs>
          <w:tab w:val="left" w:pos="720"/>
          <w:tab w:val="left" w:pos="1440"/>
        </w:tabs>
        <w:rPr>
          <w:sz w:val="22"/>
          <w:szCs w:val="22"/>
        </w:rPr>
      </w:pPr>
      <w:r w:rsidRPr="00B647DF">
        <w:rPr>
          <w:sz w:val="22"/>
          <w:szCs w:val="22"/>
        </w:rPr>
        <w:tab/>
      </w:r>
    </w:p>
    <w:p w14:paraId="1612216E" w14:textId="609C0AF9" w:rsidR="005C364F" w:rsidRPr="00B647DF" w:rsidRDefault="006618F0" w:rsidP="00455142">
      <w:pPr>
        <w:tabs>
          <w:tab w:val="left" w:pos="720"/>
          <w:tab w:val="left" w:pos="1440"/>
        </w:tabs>
        <w:rPr>
          <w:sz w:val="22"/>
          <w:szCs w:val="22"/>
        </w:rPr>
      </w:pPr>
      <w:r w:rsidRPr="00B647DF">
        <w:rPr>
          <w:sz w:val="22"/>
          <w:szCs w:val="22"/>
        </w:rPr>
        <w:tab/>
        <w:t xml:space="preserve">Resolution 03-2025 </w:t>
      </w:r>
      <w:r w:rsidR="005C364F" w:rsidRPr="00B647DF">
        <w:rPr>
          <w:sz w:val="22"/>
          <w:szCs w:val="22"/>
        </w:rPr>
        <w:t xml:space="preserve">to </w:t>
      </w:r>
      <w:r w:rsidR="00342A5B">
        <w:rPr>
          <w:sz w:val="22"/>
          <w:szCs w:val="22"/>
        </w:rPr>
        <w:t>A</w:t>
      </w:r>
      <w:r w:rsidR="005C364F" w:rsidRPr="00B647DF">
        <w:rPr>
          <w:sz w:val="22"/>
          <w:szCs w:val="22"/>
        </w:rPr>
        <w:t>mend Master Lease Agreement with Peoples State Bank for 2025 Kenworth Plow Truck</w:t>
      </w:r>
    </w:p>
    <w:p w14:paraId="20028E16" w14:textId="77777777" w:rsidR="005C364F" w:rsidRPr="00B647DF" w:rsidRDefault="005C364F" w:rsidP="00455142">
      <w:pPr>
        <w:tabs>
          <w:tab w:val="left" w:pos="720"/>
          <w:tab w:val="left" w:pos="1440"/>
        </w:tabs>
        <w:rPr>
          <w:sz w:val="22"/>
          <w:szCs w:val="22"/>
        </w:rPr>
      </w:pPr>
    </w:p>
    <w:p w14:paraId="0DDE7092" w14:textId="60674E45" w:rsidR="006618F0" w:rsidRPr="00B647DF" w:rsidRDefault="005C364F" w:rsidP="005C364F">
      <w:pPr>
        <w:tabs>
          <w:tab w:val="left" w:pos="720"/>
          <w:tab w:val="left" w:pos="1440"/>
        </w:tabs>
        <w:ind w:left="720"/>
        <w:rPr>
          <w:sz w:val="22"/>
          <w:szCs w:val="22"/>
        </w:rPr>
      </w:pPr>
      <w:r w:rsidRPr="00B647DF">
        <w:rPr>
          <w:sz w:val="22"/>
          <w:szCs w:val="22"/>
        </w:rPr>
        <w:t xml:space="preserve">Resolution 05-2025 to Approve &amp; Issue Plan Commission order found in Plan Commission Resolution 02-2025 (River Front) </w:t>
      </w:r>
    </w:p>
    <w:p w14:paraId="7AEE34B5" w14:textId="763284F4" w:rsidR="009577DF" w:rsidRPr="00B647DF" w:rsidRDefault="005C364F" w:rsidP="00455142">
      <w:pPr>
        <w:tabs>
          <w:tab w:val="left" w:pos="720"/>
          <w:tab w:val="left" w:pos="1440"/>
        </w:tabs>
        <w:rPr>
          <w:sz w:val="22"/>
          <w:szCs w:val="22"/>
        </w:rPr>
      </w:pPr>
      <w:r w:rsidRPr="00B647DF">
        <w:rPr>
          <w:sz w:val="22"/>
          <w:szCs w:val="22"/>
        </w:rPr>
        <w:tab/>
      </w:r>
    </w:p>
    <w:p w14:paraId="6D0AFFDF" w14:textId="7D2B9445" w:rsidR="005C364F" w:rsidRPr="00B647DF" w:rsidRDefault="005C364F" w:rsidP="005C364F">
      <w:pPr>
        <w:tabs>
          <w:tab w:val="left" w:pos="720"/>
          <w:tab w:val="left" w:pos="1440"/>
        </w:tabs>
        <w:ind w:left="720"/>
        <w:rPr>
          <w:sz w:val="22"/>
          <w:szCs w:val="22"/>
        </w:rPr>
      </w:pPr>
      <w:r w:rsidRPr="00B647DF">
        <w:rPr>
          <w:sz w:val="22"/>
          <w:szCs w:val="22"/>
        </w:rPr>
        <w:t>Resolution 06-2025 to Approve &amp; Issue Plan Commission order found in Plan Commission Resolution 01-2025 (Westside)</w:t>
      </w:r>
    </w:p>
    <w:p w14:paraId="49083709" w14:textId="77777777" w:rsidR="005C364F" w:rsidRDefault="005C364F" w:rsidP="00455142">
      <w:pPr>
        <w:tabs>
          <w:tab w:val="left" w:pos="720"/>
          <w:tab w:val="left" w:pos="1440"/>
        </w:tabs>
        <w:rPr>
          <w:b/>
          <w:sz w:val="24"/>
          <w:szCs w:val="24"/>
        </w:rPr>
      </w:pPr>
    </w:p>
    <w:p w14:paraId="5CAB3928" w14:textId="758A7F63" w:rsidR="00342A5B" w:rsidRPr="00342A5B" w:rsidRDefault="00342A5B" w:rsidP="00455142">
      <w:pPr>
        <w:tabs>
          <w:tab w:val="left" w:pos="720"/>
          <w:tab w:val="left" w:pos="1440"/>
        </w:tabs>
        <w:rPr>
          <w:bCs/>
          <w:sz w:val="22"/>
          <w:szCs w:val="22"/>
        </w:rPr>
      </w:pPr>
      <w:r>
        <w:rPr>
          <w:b/>
          <w:sz w:val="24"/>
          <w:szCs w:val="24"/>
        </w:rPr>
        <w:tab/>
      </w:r>
      <w:r w:rsidRPr="00342A5B">
        <w:rPr>
          <w:bCs/>
          <w:sz w:val="22"/>
          <w:szCs w:val="22"/>
        </w:rPr>
        <w:t xml:space="preserve">Resolution </w:t>
      </w:r>
      <w:r>
        <w:rPr>
          <w:bCs/>
          <w:sz w:val="22"/>
          <w:szCs w:val="22"/>
        </w:rPr>
        <w:t>07-2025 to Approve Fiscal Plan for CBO, LLC Fiscal Plan</w:t>
      </w:r>
    </w:p>
    <w:p w14:paraId="1F0C3DE5" w14:textId="77777777" w:rsidR="00342A5B" w:rsidRDefault="00342A5B" w:rsidP="00455142">
      <w:pPr>
        <w:tabs>
          <w:tab w:val="left" w:pos="720"/>
          <w:tab w:val="left" w:pos="1440"/>
        </w:tabs>
        <w:rPr>
          <w:b/>
          <w:sz w:val="24"/>
          <w:szCs w:val="24"/>
        </w:rPr>
      </w:pPr>
    </w:p>
    <w:p w14:paraId="65C79DF5" w14:textId="524E4079" w:rsidR="008A3EAF" w:rsidRDefault="008A3EAF" w:rsidP="00455142">
      <w:pPr>
        <w:tabs>
          <w:tab w:val="left" w:pos="720"/>
          <w:tab w:val="left" w:pos="1440"/>
        </w:tabs>
        <w:rPr>
          <w:b/>
          <w:sz w:val="24"/>
          <w:szCs w:val="24"/>
        </w:rPr>
      </w:pPr>
      <w:r w:rsidRPr="004465EA">
        <w:rPr>
          <w:b/>
          <w:sz w:val="24"/>
          <w:szCs w:val="24"/>
        </w:rPr>
        <w:t>Ordinance on First Reading</w:t>
      </w:r>
      <w:r w:rsidR="000C4020">
        <w:rPr>
          <w:b/>
          <w:sz w:val="24"/>
          <w:szCs w:val="24"/>
        </w:rPr>
        <w:t xml:space="preserve"> </w:t>
      </w:r>
    </w:p>
    <w:p w14:paraId="00E9482F" w14:textId="1082F6F6" w:rsidR="00B647DF" w:rsidRDefault="00B647DF" w:rsidP="00455142">
      <w:pPr>
        <w:tabs>
          <w:tab w:val="left" w:pos="720"/>
          <w:tab w:val="left" w:pos="1440"/>
        </w:tabs>
        <w:rPr>
          <w:b/>
          <w:sz w:val="24"/>
          <w:szCs w:val="24"/>
        </w:rPr>
      </w:pPr>
      <w:r>
        <w:rPr>
          <w:b/>
          <w:sz w:val="24"/>
          <w:szCs w:val="24"/>
        </w:rPr>
        <w:tab/>
      </w:r>
    </w:p>
    <w:p w14:paraId="4011BCE9" w14:textId="7326ED9A" w:rsidR="00B647DF" w:rsidRPr="00B647DF" w:rsidRDefault="00B647DF" w:rsidP="00455142">
      <w:pPr>
        <w:tabs>
          <w:tab w:val="left" w:pos="720"/>
          <w:tab w:val="left" w:pos="1440"/>
        </w:tabs>
        <w:rPr>
          <w:bCs/>
          <w:sz w:val="22"/>
          <w:szCs w:val="22"/>
        </w:rPr>
      </w:pPr>
      <w:r>
        <w:rPr>
          <w:b/>
          <w:sz w:val="24"/>
          <w:szCs w:val="24"/>
        </w:rPr>
        <w:tab/>
      </w:r>
      <w:r w:rsidRPr="00B647DF">
        <w:rPr>
          <w:bCs/>
          <w:sz w:val="22"/>
          <w:szCs w:val="22"/>
        </w:rPr>
        <w:t xml:space="preserve">Ordinance 2025-01 American Legal Supplement S-16 adoption </w:t>
      </w:r>
    </w:p>
    <w:p w14:paraId="49B21384" w14:textId="77777777" w:rsidR="00B647DF" w:rsidRPr="00B647DF" w:rsidRDefault="00B647DF" w:rsidP="00455142">
      <w:pPr>
        <w:tabs>
          <w:tab w:val="left" w:pos="720"/>
          <w:tab w:val="left" w:pos="1440"/>
        </w:tabs>
        <w:rPr>
          <w:bCs/>
          <w:sz w:val="22"/>
          <w:szCs w:val="22"/>
        </w:rPr>
      </w:pPr>
    </w:p>
    <w:p w14:paraId="51DD2D3C" w14:textId="403A27FE" w:rsidR="00B647DF" w:rsidRPr="00B647DF" w:rsidRDefault="00B647DF" w:rsidP="00455142">
      <w:pPr>
        <w:tabs>
          <w:tab w:val="left" w:pos="720"/>
          <w:tab w:val="left" w:pos="1440"/>
        </w:tabs>
        <w:rPr>
          <w:bCs/>
          <w:sz w:val="22"/>
          <w:szCs w:val="22"/>
        </w:rPr>
      </w:pPr>
      <w:r w:rsidRPr="00B647DF">
        <w:rPr>
          <w:bCs/>
          <w:sz w:val="22"/>
          <w:szCs w:val="22"/>
        </w:rPr>
        <w:tab/>
        <w:t>Ordinance 2025-03 to Establish a Water Loss Policy</w:t>
      </w:r>
    </w:p>
    <w:p w14:paraId="0B414C24" w14:textId="28349B9C" w:rsidR="00B647DF" w:rsidRPr="00B647DF" w:rsidRDefault="00B647DF" w:rsidP="00455142">
      <w:pPr>
        <w:tabs>
          <w:tab w:val="left" w:pos="720"/>
          <w:tab w:val="left" w:pos="1440"/>
        </w:tabs>
      </w:pPr>
      <w:r>
        <w:rPr>
          <w:b/>
          <w:sz w:val="24"/>
          <w:szCs w:val="24"/>
        </w:rPr>
        <w:tab/>
      </w:r>
    </w:p>
    <w:p w14:paraId="50D9E2D6" w14:textId="77777777" w:rsidR="00EF4744" w:rsidRDefault="00EF4744" w:rsidP="00455142">
      <w:pPr>
        <w:tabs>
          <w:tab w:val="left" w:pos="720"/>
          <w:tab w:val="left" w:pos="1440"/>
        </w:tabs>
        <w:rPr>
          <w:b/>
          <w:sz w:val="24"/>
          <w:szCs w:val="24"/>
        </w:rPr>
      </w:pPr>
    </w:p>
    <w:p w14:paraId="28062B4C" w14:textId="3493C180" w:rsidR="00B7090C" w:rsidRDefault="00B7090C" w:rsidP="00455142">
      <w:pPr>
        <w:tabs>
          <w:tab w:val="left" w:pos="720"/>
          <w:tab w:val="left" w:pos="1440"/>
        </w:tabs>
        <w:rPr>
          <w:b/>
          <w:sz w:val="24"/>
          <w:szCs w:val="24"/>
        </w:rPr>
      </w:pPr>
      <w:r w:rsidRPr="004465EA">
        <w:rPr>
          <w:b/>
          <w:sz w:val="24"/>
          <w:szCs w:val="24"/>
        </w:rPr>
        <w:t xml:space="preserve">Ordinance </w:t>
      </w:r>
      <w:r w:rsidR="00EF6436" w:rsidRPr="004465EA">
        <w:rPr>
          <w:b/>
          <w:sz w:val="24"/>
          <w:szCs w:val="24"/>
        </w:rPr>
        <w:t xml:space="preserve">on </w:t>
      </w:r>
      <w:r w:rsidR="008A3EAF" w:rsidRPr="004465EA">
        <w:rPr>
          <w:b/>
          <w:sz w:val="24"/>
          <w:szCs w:val="24"/>
        </w:rPr>
        <w:t>Second</w:t>
      </w:r>
      <w:r w:rsidRPr="004465EA">
        <w:rPr>
          <w:b/>
          <w:sz w:val="24"/>
          <w:szCs w:val="24"/>
        </w:rPr>
        <w:t xml:space="preserve"> </w:t>
      </w:r>
      <w:r w:rsidR="00EF6436" w:rsidRPr="004465EA">
        <w:rPr>
          <w:b/>
          <w:sz w:val="24"/>
          <w:szCs w:val="24"/>
        </w:rPr>
        <w:t>R</w:t>
      </w:r>
      <w:r w:rsidRPr="004465EA">
        <w:rPr>
          <w:b/>
          <w:sz w:val="24"/>
          <w:szCs w:val="24"/>
        </w:rPr>
        <w:t xml:space="preserve">eading </w:t>
      </w:r>
    </w:p>
    <w:p w14:paraId="65C55446" w14:textId="77777777" w:rsidR="005C364F" w:rsidRDefault="005C364F" w:rsidP="00455142">
      <w:pPr>
        <w:tabs>
          <w:tab w:val="left" w:pos="720"/>
          <w:tab w:val="left" w:pos="1440"/>
        </w:tabs>
        <w:rPr>
          <w:b/>
          <w:sz w:val="24"/>
          <w:szCs w:val="24"/>
        </w:rPr>
      </w:pPr>
    </w:p>
    <w:p w14:paraId="1ACC65DE" w14:textId="221F43C7" w:rsidR="00084204" w:rsidRPr="005C364F" w:rsidRDefault="005C364F" w:rsidP="00084204">
      <w:pPr>
        <w:tabs>
          <w:tab w:val="left" w:pos="720"/>
          <w:tab w:val="left" w:pos="1440"/>
        </w:tabs>
        <w:rPr>
          <w:bCs/>
        </w:rPr>
      </w:pPr>
      <w:r>
        <w:rPr>
          <w:b/>
          <w:sz w:val="24"/>
          <w:szCs w:val="24"/>
        </w:rPr>
        <w:tab/>
      </w:r>
      <w:r w:rsidRPr="00B647DF">
        <w:rPr>
          <w:bCs/>
          <w:sz w:val="22"/>
          <w:szCs w:val="22"/>
        </w:rPr>
        <w:t xml:space="preserve">Ordinance </w:t>
      </w:r>
      <w:r w:rsidR="00B647DF" w:rsidRPr="00B647DF">
        <w:rPr>
          <w:bCs/>
          <w:sz w:val="22"/>
          <w:szCs w:val="22"/>
        </w:rPr>
        <w:t xml:space="preserve">2025-02 Voluntary Annexation of 4295 W. State Rd 46 CBO, LLC </w:t>
      </w:r>
    </w:p>
    <w:p w14:paraId="22243ED4" w14:textId="6DCF519A" w:rsidR="00927202" w:rsidRDefault="00084204" w:rsidP="009B3EEB">
      <w:pPr>
        <w:tabs>
          <w:tab w:val="left" w:pos="720"/>
          <w:tab w:val="left" w:pos="1440"/>
        </w:tabs>
        <w:rPr>
          <w:sz w:val="24"/>
          <w:szCs w:val="24"/>
        </w:rPr>
      </w:pPr>
      <w:r>
        <w:rPr>
          <w:bCs/>
          <w:sz w:val="24"/>
          <w:szCs w:val="24"/>
        </w:rPr>
        <w:tab/>
      </w:r>
    </w:p>
    <w:p w14:paraId="31AB500A" w14:textId="281A34EE" w:rsidR="004842C1" w:rsidRPr="000C4020" w:rsidRDefault="002E53D3" w:rsidP="00455142">
      <w:pPr>
        <w:tabs>
          <w:tab w:val="left" w:pos="720"/>
          <w:tab w:val="left" w:pos="1440"/>
        </w:tabs>
        <w:rPr>
          <w:b/>
          <w:bCs/>
          <w:sz w:val="22"/>
          <w:szCs w:val="22"/>
        </w:rPr>
      </w:pPr>
      <w:r w:rsidRPr="000C4020">
        <w:rPr>
          <w:b/>
          <w:bCs/>
          <w:sz w:val="22"/>
          <w:szCs w:val="22"/>
        </w:rPr>
        <w:t>Old Business</w:t>
      </w:r>
      <w:r w:rsidR="00F837EC" w:rsidRPr="000C4020">
        <w:rPr>
          <w:b/>
          <w:bCs/>
          <w:sz w:val="22"/>
          <w:szCs w:val="22"/>
        </w:rPr>
        <w:t xml:space="preserve"> </w:t>
      </w:r>
    </w:p>
    <w:p w14:paraId="0AB81526" w14:textId="284C6FA6" w:rsidR="00EF4744" w:rsidRPr="000C4020" w:rsidRDefault="00EF4744" w:rsidP="00455142">
      <w:pPr>
        <w:tabs>
          <w:tab w:val="left" w:pos="720"/>
          <w:tab w:val="left" w:pos="1440"/>
        </w:tabs>
        <w:rPr>
          <w:b/>
          <w:bCs/>
          <w:sz w:val="22"/>
          <w:szCs w:val="22"/>
        </w:rPr>
      </w:pPr>
      <w:r w:rsidRPr="000C4020">
        <w:rPr>
          <w:b/>
          <w:bCs/>
          <w:sz w:val="22"/>
          <w:szCs w:val="22"/>
        </w:rPr>
        <w:tab/>
      </w:r>
      <w:r w:rsidRPr="000C4020">
        <w:rPr>
          <w:b/>
          <w:bCs/>
          <w:sz w:val="22"/>
          <w:szCs w:val="22"/>
        </w:rPr>
        <w:tab/>
      </w:r>
    </w:p>
    <w:p w14:paraId="0E2847DD" w14:textId="77777777" w:rsidR="005549C6" w:rsidRDefault="008A790E" w:rsidP="00927202">
      <w:pPr>
        <w:tabs>
          <w:tab w:val="left" w:pos="720"/>
          <w:tab w:val="left" w:pos="1440"/>
        </w:tabs>
        <w:rPr>
          <w:b/>
          <w:bCs/>
          <w:sz w:val="22"/>
          <w:szCs w:val="22"/>
        </w:rPr>
      </w:pPr>
      <w:r w:rsidRPr="000C4020">
        <w:rPr>
          <w:b/>
          <w:bCs/>
          <w:sz w:val="22"/>
          <w:szCs w:val="22"/>
        </w:rPr>
        <w:t>New Business</w:t>
      </w:r>
      <w:r w:rsidR="002E57BD" w:rsidRPr="000C4020">
        <w:rPr>
          <w:b/>
          <w:bCs/>
          <w:sz w:val="22"/>
          <w:szCs w:val="22"/>
        </w:rPr>
        <w:t xml:space="preserve"> </w:t>
      </w:r>
    </w:p>
    <w:p w14:paraId="19AF0439" w14:textId="77777777" w:rsidR="005549C6" w:rsidRDefault="005549C6" w:rsidP="00927202">
      <w:pPr>
        <w:tabs>
          <w:tab w:val="left" w:pos="720"/>
          <w:tab w:val="left" w:pos="1440"/>
        </w:tabs>
        <w:rPr>
          <w:b/>
          <w:bCs/>
          <w:sz w:val="22"/>
          <w:szCs w:val="22"/>
        </w:rPr>
      </w:pPr>
    </w:p>
    <w:p w14:paraId="617ADEA9" w14:textId="71BEB7BD" w:rsidR="008A790E" w:rsidRPr="00B647DF" w:rsidRDefault="008A790E" w:rsidP="00B647DF">
      <w:pPr>
        <w:tabs>
          <w:tab w:val="left" w:pos="720"/>
          <w:tab w:val="left" w:pos="1440"/>
        </w:tabs>
        <w:rPr>
          <w:sz w:val="22"/>
          <w:szCs w:val="22"/>
        </w:rPr>
      </w:pPr>
      <w:r w:rsidRPr="000C4020">
        <w:rPr>
          <w:b/>
          <w:bCs/>
          <w:sz w:val="22"/>
          <w:szCs w:val="22"/>
        </w:rPr>
        <w:t>Privilege of the Floor</w:t>
      </w:r>
    </w:p>
    <w:p w14:paraId="35B2945D" w14:textId="77777777" w:rsidR="000C4020" w:rsidRPr="000C4020" w:rsidRDefault="000C4020" w:rsidP="00455142">
      <w:pPr>
        <w:tabs>
          <w:tab w:val="left" w:pos="720"/>
        </w:tabs>
        <w:rPr>
          <w:b/>
          <w:bCs/>
          <w:sz w:val="22"/>
          <w:szCs w:val="22"/>
        </w:rPr>
      </w:pPr>
    </w:p>
    <w:p w14:paraId="05A42397" w14:textId="213CD48B" w:rsidR="008A790E" w:rsidRPr="000C4020" w:rsidRDefault="008A790E" w:rsidP="00455142">
      <w:pPr>
        <w:tabs>
          <w:tab w:val="left" w:pos="720"/>
        </w:tabs>
        <w:rPr>
          <w:b/>
          <w:bCs/>
          <w:sz w:val="22"/>
          <w:szCs w:val="22"/>
        </w:rPr>
      </w:pPr>
      <w:r w:rsidRPr="000C4020">
        <w:rPr>
          <w:b/>
          <w:bCs/>
          <w:sz w:val="22"/>
          <w:szCs w:val="22"/>
        </w:rPr>
        <w:t>Supervisors Comments</w:t>
      </w:r>
    </w:p>
    <w:p w14:paraId="5AF09C21" w14:textId="77777777" w:rsidR="000C4020" w:rsidRPr="000C4020" w:rsidRDefault="000C4020" w:rsidP="00455142">
      <w:pPr>
        <w:tabs>
          <w:tab w:val="left" w:pos="720"/>
        </w:tabs>
        <w:rPr>
          <w:b/>
          <w:bCs/>
          <w:sz w:val="22"/>
          <w:szCs w:val="22"/>
        </w:rPr>
      </w:pPr>
    </w:p>
    <w:p w14:paraId="6FDDF960" w14:textId="1EF292A6" w:rsidR="008A790E" w:rsidRPr="000C4020" w:rsidRDefault="008A790E" w:rsidP="00455142">
      <w:pPr>
        <w:tabs>
          <w:tab w:val="left" w:pos="720"/>
        </w:tabs>
        <w:rPr>
          <w:b/>
          <w:bCs/>
          <w:sz w:val="22"/>
          <w:szCs w:val="22"/>
        </w:rPr>
      </w:pPr>
      <w:r w:rsidRPr="000C4020">
        <w:rPr>
          <w:b/>
          <w:bCs/>
          <w:sz w:val="22"/>
          <w:szCs w:val="22"/>
        </w:rPr>
        <w:t>Council Comments</w:t>
      </w:r>
    </w:p>
    <w:p w14:paraId="0767FD50" w14:textId="77777777" w:rsidR="000C4020" w:rsidRDefault="000C4020" w:rsidP="00455142">
      <w:pPr>
        <w:tabs>
          <w:tab w:val="left" w:pos="720"/>
        </w:tabs>
        <w:rPr>
          <w:b/>
          <w:bCs/>
          <w:sz w:val="22"/>
          <w:szCs w:val="22"/>
        </w:rPr>
      </w:pPr>
    </w:p>
    <w:p w14:paraId="7D65BBF7" w14:textId="5BA2962C" w:rsidR="008A790E" w:rsidRPr="008A790E" w:rsidRDefault="008A790E" w:rsidP="00455142">
      <w:pPr>
        <w:tabs>
          <w:tab w:val="left" w:pos="720"/>
        </w:tabs>
        <w:rPr>
          <w:b/>
          <w:bCs/>
          <w:sz w:val="22"/>
          <w:szCs w:val="22"/>
        </w:rPr>
      </w:pPr>
      <w:r w:rsidRPr="008A790E">
        <w:rPr>
          <w:b/>
          <w:bCs/>
          <w:sz w:val="22"/>
          <w:szCs w:val="22"/>
        </w:rPr>
        <w:t xml:space="preserve">At this time, I know of no other business to come before the </w:t>
      </w:r>
      <w:r w:rsidR="002115F4" w:rsidRPr="008A790E">
        <w:rPr>
          <w:b/>
          <w:bCs/>
          <w:sz w:val="22"/>
          <w:szCs w:val="22"/>
        </w:rPr>
        <w:t>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3625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4"/>
  </w:num>
  <w:num w:numId="3" w16cid:durableId="508297369">
    <w:abstractNumId w:val="0"/>
  </w:num>
  <w:num w:numId="4" w16cid:durableId="1985498566">
    <w:abstractNumId w:val="3"/>
  </w:num>
  <w:num w:numId="5" w16cid:durableId="184085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drawingGridHorizontalSpacing w:val="100"/>
  <w:displayHorizontalDrawingGridEvery w:val="2"/>
  <w:characterSpacingControl w:val="doNotCompress"/>
  <w:hdrShapeDefaults>
    <o:shapedefaults v:ext="edit" spidmax="422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0B3E"/>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343F"/>
    <w:rsid w:val="000644E1"/>
    <w:rsid w:val="0006740C"/>
    <w:rsid w:val="000742CB"/>
    <w:rsid w:val="0007464D"/>
    <w:rsid w:val="000751F3"/>
    <w:rsid w:val="00075636"/>
    <w:rsid w:val="00076731"/>
    <w:rsid w:val="00076DE1"/>
    <w:rsid w:val="000800A8"/>
    <w:rsid w:val="00080B65"/>
    <w:rsid w:val="00082194"/>
    <w:rsid w:val="0008328A"/>
    <w:rsid w:val="00084204"/>
    <w:rsid w:val="000858EB"/>
    <w:rsid w:val="0008690D"/>
    <w:rsid w:val="00087386"/>
    <w:rsid w:val="00093D82"/>
    <w:rsid w:val="00093F50"/>
    <w:rsid w:val="000952C2"/>
    <w:rsid w:val="000A20F0"/>
    <w:rsid w:val="000A2386"/>
    <w:rsid w:val="000A3A36"/>
    <w:rsid w:val="000A4420"/>
    <w:rsid w:val="000A46E8"/>
    <w:rsid w:val="000A4A72"/>
    <w:rsid w:val="000A7606"/>
    <w:rsid w:val="000B2A4F"/>
    <w:rsid w:val="000B3C6D"/>
    <w:rsid w:val="000B6554"/>
    <w:rsid w:val="000B6DE8"/>
    <w:rsid w:val="000C0373"/>
    <w:rsid w:val="000C1435"/>
    <w:rsid w:val="000C21BE"/>
    <w:rsid w:val="000C2E74"/>
    <w:rsid w:val="000C339E"/>
    <w:rsid w:val="000C4020"/>
    <w:rsid w:val="000C4CA9"/>
    <w:rsid w:val="000C5546"/>
    <w:rsid w:val="000D0299"/>
    <w:rsid w:val="000D0637"/>
    <w:rsid w:val="000D1BA7"/>
    <w:rsid w:val="000D2B45"/>
    <w:rsid w:val="000D47FC"/>
    <w:rsid w:val="000D55D5"/>
    <w:rsid w:val="000D59AC"/>
    <w:rsid w:val="000D5F0B"/>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617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1CF"/>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4BD"/>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2B0"/>
    <w:rsid w:val="001F6B45"/>
    <w:rsid w:val="001F71C5"/>
    <w:rsid w:val="001F7AAE"/>
    <w:rsid w:val="00200B1B"/>
    <w:rsid w:val="00200CFC"/>
    <w:rsid w:val="00200F36"/>
    <w:rsid w:val="002011CE"/>
    <w:rsid w:val="002016E1"/>
    <w:rsid w:val="0020371E"/>
    <w:rsid w:val="00204FDA"/>
    <w:rsid w:val="0020738B"/>
    <w:rsid w:val="0021088F"/>
    <w:rsid w:val="00210B04"/>
    <w:rsid w:val="002112B7"/>
    <w:rsid w:val="002115F4"/>
    <w:rsid w:val="00211CA9"/>
    <w:rsid w:val="00211EFC"/>
    <w:rsid w:val="00212304"/>
    <w:rsid w:val="00212B74"/>
    <w:rsid w:val="00213988"/>
    <w:rsid w:val="00214E24"/>
    <w:rsid w:val="002162BB"/>
    <w:rsid w:val="0021731D"/>
    <w:rsid w:val="0021759C"/>
    <w:rsid w:val="00217D90"/>
    <w:rsid w:val="00223C17"/>
    <w:rsid w:val="00223DF8"/>
    <w:rsid w:val="002249EE"/>
    <w:rsid w:val="0022686E"/>
    <w:rsid w:val="00226BF1"/>
    <w:rsid w:val="00227F49"/>
    <w:rsid w:val="002345E6"/>
    <w:rsid w:val="00235A91"/>
    <w:rsid w:val="0023734C"/>
    <w:rsid w:val="002400B4"/>
    <w:rsid w:val="00240946"/>
    <w:rsid w:val="002435C5"/>
    <w:rsid w:val="002438DE"/>
    <w:rsid w:val="0024401B"/>
    <w:rsid w:val="00244062"/>
    <w:rsid w:val="00245EF8"/>
    <w:rsid w:val="00245F06"/>
    <w:rsid w:val="00245FAF"/>
    <w:rsid w:val="00247FD9"/>
    <w:rsid w:val="00250049"/>
    <w:rsid w:val="00250999"/>
    <w:rsid w:val="00251A80"/>
    <w:rsid w:val="00251C35"/>
    <w:rsid w:val="0025379A"/>
    <w:rsid w:val="0025650B"/>
    <w:rsid w:val="00257425"/>
    <w:rsid w:val="0025782F"/>
    <w:rsid w:val="0026053D"/>
    <w:rsid w:val="00261234"/>
    <w:rsid w:val="002613B0"/>
    <w:rsid w:val="00261522"/>
    <w:rsid w:val="002620A5"/>
    <w:rsid w:val="00263D0E"/>
    <w:rsid w:val="002642F8"/>
    <w:rsid w:val="00266263"/>
    <w:rsid w:val="002675C7"/>
    <w:rsid w:val="00270ED1"/>
    <w:rsid w:val="00274585"/>
    <w:rsid w:val="00274651"/>
    <w:rsid w:val="00280101"/>
    <w:rsid w:val="00285229"/>
    <w:rsid w:val="00285FF2"/>
    <w:rsid w:val="00286D59"/>
    <w:rsid w:val="002872CD"/>
    <w:rsid w:val="002876B2"/>
    <w:rsid w:val="00290604"/>
    <w:rsid w:val="00292742"/>
    <w:rsid w:val="00293FE0"/>
    <w:rsid w:val="00295024"/>
    <w:rsid w:val="00296061"/>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102E"/>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2A5B"/>
    <w:rsid w:val="00343CC7"/>
    <w:rsid w:val="00344425"/>
    <w:rsid w:val="003447E9"/>
    <w:rsid w:val="00344AEF"/>
    <w:rsid w:val="00345B8A"/>
    <w:rsid w:val="00350755"/>
    <w:rsid w:val="00351DBA"/>
    <w:rsid w:val="003524F5"/>
    <w:rsid w:val="00353906"/>
    <w:rsid w:val="0035408B"/>
    <w:rsid w:val="003544F6"/>
    <w:rsid w:val="00355B25"/>
    <w:rsid w:val="0035624A"/>
    <w:rsid w:val="00356E17"/>
    <w:rsid w:val="00360BA4"/>
    <w:rsid w:val="00361269"/>
    <w:rsid w:val="00361C54"/>
    <w:rsid w:val="00362037"/>
    <w:rsid w:val="003625D9"/>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17EE"/>
    <w:rsid w:val="00394771"/>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0B18"/>
    <w:rsid w:val="003D1B03"/>
    <w:rsid w:val="003D3314"/>
    <w:rsid w:val="003D466A"/>
    <w:rsid w:val="003D54F4"/>
    <w:rsid w:val="003D6253"/>
    <w:rsid w:val="003D68EB"/>
    <w:rsid w:val="003E0B94"/>
    <w:rsid w:val="003E134A"/>
    <w:rsid w:val="003E2071"/>
    <w:rsid w:val="003E5390"/>
    <w:rsid w:val="003E5F2B"/>
    <w:rsid w:val="003F0993"/>
    <w:rsid w:val="003F0CD4"/>
    <w:rsid w:val="003F199A"/>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9AD"/>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465EA"/>
    <w:rsid w:val="004501A8"/>
    <w:rsid w:val="004518B7"/>
    <w:rsid w:val="00451E38"/>
    <w:rsid w:val="00453757"/>
    <w:rsid w:val="00453B30"/>
    <w:rsid w:val="00455142"/>
    <w:rsid w:val="00455261"/>
    <w:rsid w:val="00463E14"/>
    <w:rsid w:val="00464BA0"/>
    <w:rsid w:val="0046559E"/>
    <w:rsid w:val="00465B37"/>
    <w:rsid w:val="00465FA4"/>
    <w:rsid w:val="00466703"/>
    <w:rsid w:val="00466D9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378"/>
    <w:rsid w:val="004B1E60"/>
    <w:rsid w:val="004B3335"/>
    <w:rsid w:val="004B3846"/>
    <w:rsid w:val="004B5381"/>
    <w:rsid w:val="004B5B8B"/>
    <w:rsid w:val="004B6FAB"/>
    <w:rsid w:val="004B7683"/>
    <w:rsid w:val="004C0D7E"/>
    <w:rsid w:val="004C16F8"/>
    <w:rsid w:val="004C25C8"/>
    <w:rsid w:val="004C35A9"/>
    <w:rsid w:val="004C43C1"/>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6B61"/>
    <w:rsid w:val="004F74BE"/>
    <w:rsid w:val="004F7A14"/>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549C6"/>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A75DA"/>
    <w:rsid w:val="005B01CC"/>
    <w:rsid w:val="005B07AD"/>
    <w:rsid w:val="005B1C2E"/>
    <w:rsid w:val="005B2527"/>
    <w:rsid w:val="005B32B0"/>
    <w:rsid w:val="005B43D6"/>
    <w:rsid w:val="005B53F1"/>
    <w:rsid w:val="005B64BB"/>
    <w:rsid w:val="005B7E7D"/>
    <w:rsid w:val="005C364F"/>
    <w:rsid w:val="005C36AB"/>
    <w:rsid w:val="005C42C4"/>
    <w:rsid w:val="005C4390"/>
    <w:rsid w:val="005C6621"/>
    <w:rsid w:val="005C6946"/>
    <w:rsid w:val="005C6F88"/>
    <w:rsid w:val="005C7CDC"/>
    <w:rsid w:val="005D0177"/>
    <w:rsid w:val="005D0BE3"/>
    <w:rsid w:val="005D0D2E"/>
    <w:rsid w:val="005D21EA"/>
    <w:rsid w:val="005D5F0A"/>
    <w:rsid w:val="005D65D5"/>
    <w:rsid w:val="005D6893"/>
    <w:rsid w:val="005E1047"/>
    <w:rsid w:val="005E2A0C"/>
    <w:rsid w:val="005E2BE0"/>
    <w:rsid w:val="005E35AC"/>
    <w:rsid w:val="005E5784"/>
    <w:rsid w:val="005F0128"/>
    <w:rsid w:val="005F0C69"/>
    <w:rsid w:val="005F2274"/>
    <w:rsid w:val="005F24F2"/>
    <w:rsid w:val="005F5B5E"/>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46F0A"/>
    <w:rsid w:val="00650A91"/>
    <w:rsid w:val="00650C3B"/>
    <w:rsid w:val="00653787"/>
    <w:rsid w:val="00654AE2"/>
    <w:rsid w:val="00660976"/>
    <w:rsid w:val="00660F44"/>
    <w:rsid w:val="006618F0"/>
    <w:rsid w:val="00662725"/>
    <w:rsid w:val="006638C5"/>
    <w:rsid w:val="00663C6B"/>
    <w:rsid w:val="0066479E"/>
    <w:rsid w:val="006650F3"/>
    <w:rsid w:val="006663F7"/>
    <w:rsid w:val="00667497"/>
    <w:rsid w:val="006679CF"/>
    <w:rsid w:val="0067052C"/>
    <w:rsid w:val="006709B7"/>
    <w:rsid w:val="006719B7"/>
    <w:rsid w:val="0067270A"/>
    <w:rsid w:val="0068278B"/>
    <w:rsid w:val="0068278D"/>
    <w:rsid w:val="006852F6"/>
    <w:rsid w:val="00686EC6"/>
    <w:rsid w:val="00687208"/>
    <w:rsid w:val="00690274"/>
    <w:rsid w:val="00693466"/>
    <w:rsid w:val="00696863"/>
    <w:rsid w:val="0069740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193"/>
    <w:rsid w:val="006B68BC"/>
    <w:rsid w:val="006B71EC"/>
    <w:rsid w:val="006B725A"/>
    <w:rsid w:val="006B72CD"/>
    <w:rsid w:val="006B7DD5"/>
    <w:rsid w:val="006C0DB3"/>
    <w:rsid w:val="006C13F1"/>
    <w:rsid w:val="006C4171"/>
    <w:rsid w:val="006C4DF5"/>
    <w:rsid w:val="006C5D34"/>
    <w:rsid w:val="006C6C5F"/>
    <w:rsid w:val="006C7E53"/>
    <w:rsid w:val="006D08F3"/>
    <w:rsid w:val="006D2F96"/>
    <w:rsid w:val="006D3DE8"/>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0647"/>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320D"/>
    <w:rsid w:val="007A4E2E"/>
    <w:rsid w:val="007A5294"/>
    <w:rsid w:val="007A77A7"/>
    <w:rsid w:val="007B07C4"/>
    <w:rsid w:val="007B18CC"/>
    <w:rsid w:val="007B2ADB"/>
    <w:rsid w:val="007B366C"/>
    <w:rsid w:val="007B3BEB"/>
    <w:rsid w:val="007B4C11"/>
    <w:rsid w:val="007B6068"/>
    <w:rsid w:val="007B7DEF"/>
    <w:rsid w:val="007C3E97"/>
    <w:rsid w:val="007C4455"/>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2A81"/>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2440"/>
    <w:rsid w:val="00926F3D"/>
    <w:rsid w:val="00927202"/>
    <w:rsid w:val="009309B5"/>
    <w:rsid w:val="00931044"/>
    <w:rsid w:val="0093163F"/>
    <w:rsid w:val="00935F0E"/>
    <w:rsid w:val="009362F4"/>
    <w:rsid w:val="00940202"/>
    <w:rsid w:val="00942827"/>
    <w:rsid w:val="0094307D"/>
    <w:rsid w:val="009431BB"/>
    <w:rsid w:val="00944354"/>
    <w:rsid w:val="009447EF"/>
    <w:rsid w:val="00947894"/>
    <w:rsid w:val="00953741"/>
    <w:rsid w:val="00954BF1"/>
    <w:rsid w:val="0095664F"/>
    <w:rsid w:val="009577DF"/>
    <w:rsid w:val="009610BE"/>
    <w:rsid w:val="0096163C"/>
    <w:rsid w:val="00962495"/>
    <w:rsid w:val="00965768"/>
    <w:rsid w:val="009668C3"/>
    <w:rsid w:val="009756E2"/>
    <w:rsid w:val="009758A2"/>
    <w:rsid w:val="009759C8"/>
    <w:rsid w:val="00976AE8"/>
    <w:rsid w:val="009817B6"/>
    <w:rsid w:val="00985814"/>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3E7C"/>
    <w:rsid w:val="009A450B"/>
    <w:rsid w:val="009A53DE"/>
    <w:rsid w:val="009A72B6"/>
    <w:rsid w:val="009A79B7"/>
    <w:rsid w:val="009A7C05"/>
    <w:rsid w:val="009B0ED5"/>
    <w:rsid w:val="009B1229"/>
    <w:rsid w:val="009B18CD"/>
    <w:rsid w:val="009B31FC"/>
    <w:rsid w:val="009B3EEB"/>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78E"/>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80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47DF"/>
    <w:rsid w:val="00B657F6"/>
    <w:rsid w:val="00B66DD2"/>
    <w:rsid w:val="00B705E9"/>
    <w:rsid w:val="00B7090C"/>
    <w:rsid w:val="00B7211A"/>
    <w:rsid w:val="00B7285C"/>
    <w:rsid w:val="00B73672"/>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444"/>
    <w:rsid w:val="00BA4A20"/>
    <w:rsid w:val="00BA5087"/>
    <w:rsid w:val="00BA5837"/>
    <w:rsid w:val="00BA5964"/>
    <w:rsid w:val="00BA6C7B"/>
    <w:rsid w:val="00BB08ED"/>
    <w:rsid w:val="00BB15BF"/>
    <w:rsid w:val="00BB3558"/>
    <w:rsid w:val="00BB3A7B"/>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24E5"/>
    <w:rsid w:val="00C436A6"/>
    <w:rsid w:val="00C4678F"/>
    <w:rsid w:val="00C4738B"/>
    <w:rsid w:val="00C55AF5"/>
    <w:rsid w:val="00C57823"/>
    <w:rsid w:val="00C602B5"/>
    <w:rsid w:val="00C627F1"/>
    <w:rsid w:val="00C64F44"/>
    <w:rsid w:val="00C669F0"/>
    <w:rsid w:val="00C67A32"/>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488E"/>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E779B"/>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47A"/>
    <w:rsid w:val="00DB4F0A"/>
    <w:rsid w:val="00DB507F"/>
    <w:rsid w:val="00DB5221"/>
    <w:rsid w:val="00DB5643"/>
    <w:rsid w:val="00DB5E55"/>
    <w:rsid w:val="00DB7AC0"/>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1E73"/>
    <w:rsid w:val="00E4296D"/>
    <w:rsid w:val="00E456A5"/>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50C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968B5"/>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4744"/>
    <w:rsid w:val="00EF6436"/>
    <w:rsid w:val="00EF68FE"/>
    <w:rsid w:val="00EF7D1C"/>
    <w:rsid w:val="00F007C1"/>
    <w:rsid w:val="00F0599B"/>
    <w:rsid w:val="00F05B07"/>
    <w:rsid w:val="00F060F2"/>
    <w:rsid w:val="00F06EA8"/>
    <w:rsid w:val="00F10F0A"/>
    <w:rsid w:val="00F12264"/>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28F"/>
    <w:rsid w:val="00F56DDB"/>
    <w:rsid w:val="00F60AAF"/>
    <w:rsid w:val="00F60C5F"/>
    <w:rsid w:val="00F6288B"/>
    <w:rsid w:val="00F64974"/>
    <w:rsid w:val="00F65744"/>
    <w:rsid w:val="00F676F6"/>
    <w:rsid w:val="00F702DB"/>
    <w:rsid w:val="00F7047B"/>
    <w:rsid w:val="00F706BA"/>
    <w:rsid w:val="00F71523"/>
    <w:rsid w:val="00F734DD"/>
    <w:rsid w:val="00F741C4"/>
    <w:rsid w:val="00F75B4B"/>
    <w:rsid w:val="00F76125"/>
    <w:rsid w:val="00F7647A"/>
    <w:rsid w:val="00F768F5"/>
    <w:rsid w:val="00F77037"/>
    <w:rsid w:val="00F801BC"/>
    <w:rsid w:val="00F80271"/>
    <w:rsid w:val="00F8263F"/>
    <w:rsid w:val="00F837EC"/>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BFA"/>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22913"/>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212622988">
      <w:bodyDiv w:val="1"/>
      <w:marLeft w:val="0"/>
      <w:marRight w:val="0"/>
      <w:marTop w:val="0"/>
      <w:marBottom w:val="0"/>
      <w:divBdr>
        <w:top w:val="none" w:sz="0" w:space="0" w:color="auto"/>
        <w:left w:val="none" w:sz="0" w:space="0" w:color="auto"/>
        <w:bottom w:val="none" w:sz="0" w:space="0" w:color="auto"/>
        <w:right w:val="none" w:sz="0" w:space="0" w:color="auto"/>
      </w:divBdr>
    </w:div>
    <w:div w:id="262229299">
      <w:bodyDiv w:val="1"/>
      <w:marLeft w:val="0"/>
      <w:marRight w:val="0"/>
      <w:marTop w:val="0"/>
      <w:marBottom w:val="0"/>
      <w:divBdr>
        <w:top w:val="none" w:sz="0" w:space="0" w:color="auto"/>
        <w:left w:val="none" w:sz="0" w:space="0" w:color="auto"/>
        <w:bottom w:val="none" w:sz="0" w:space="0" w:color="auto"/>
        <w:right w:val="none" w:sz="0" w:space="0" w:color="auto"/>
      </w:divBdr>
    </w:div>
    <w:div w:id="306907194">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9723909">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1259013">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978539094">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445928577">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70820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5</cp:revision>
  <cp:lastPrinted>2024-12-19T14:40:00Z</cp:lastPrinted>
  <dcterms:created xsi:type="dcterms:W3CDTF">2025-01-22T14:40:00Z</dcterms:created>
  <dcterms:modified xsi:type="dcterms:W3CDTF">2025-01-24T19:30:00Z</dcterms:modified>
</cp:coreProperties>
</file>