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2B" w:rsidRDefault="00D2152B"/>
    <w:p w:rsidR="006E37E3" w:rsidRDefault="006E37E3"/>
    <w:p w:rsidR="006E37E3" w:rsidRDefault="006E37E3"/>
    <w:p w:rsidR="006E37E3" w:rsidRPr="00667497" w:rsidRDefault="006E37E3" w:rsidP="006E37E3">
      <w:pPr>
        <w:rPr>
          <w:b/>
          <w:sz w:val="32"/>
          <w:szCs w:val="32"/>
        </w:rPr>
      </w:pPr>
      <w:r w:rsidRPr="00667497">
        <w:rPr>
          <w:b/>
          <w:sz w:val="32"/>
          <w:szCs w:val="32"/>
        </w:rPr>
        <w:t>WORK SESSION</w:t>
      </w:r>
    </w:p>
    <w:p w:rsidR="006E37E3" w:rsidRDefault="006E37E3" w:rsidP="006E37E3">
      <w:pPr>
        <w:rPr>
          <w:b/>
          <w:sz w:val="24"/>
          <w:szCs w:val="24"/>
        </w:rPr>
      </w:pPr>
      <w:r w:rsidRPr="00667497">
        <w:rPr>
          <w:b/>
          <w:sz w:val="24"/>
          <w:szCs w:val="24"/>
        </w:rPr>
        <w:t>February 28, 2022</w:t>
      </w:r>
    </w:p>
    <w:p w:rsidR="006E37E3" w:rsidRPr="00667497" w:rsidRDefault="006E37E3" w:rsidP="006E37E3">
      <w:pPr>
        <w:rPr>
          <w:b/>
          <w:sz w:val="24"/>
          <w:szCs w:val="24"/>
        </w:rPr>
      </w:pPr>
    </w:p>
    <w:p w:rsidR="006E37E3" w:rsidRPr="00667497" w:rsidRDefault="006E37E3" w:rsidP="006E37E3">
      <w:pPr>
        <w:rPr>
          <w:b/>
          <w:sz w:val="24"/>
          <w:szCs w:val="24"/>
        </w:rPr>
      </w:pPr>
      <w:r w:rsidRPr="00667497">
        <w:rPr>
          <w:b/>
          <w:sz w:val="24"/>
          <w:szCs w:val="24"/>
        </w:rPr>
        <w:t>Immediately Following the Adjournment of the Town Council Meeting the Work Session will be on the same zoom mee</w:t>
      </w:r>
      <w:r>
        <w:rPr>
          <w:b/>
          <w:sz w:val="24"/>
          <w:szCs w:val="24"/>
        </w:rPr>
        <w:t>ting as the Town Council Meeting</w:t>
      </w:r>
    </w:p>
    <w:p w:rsidR="006E37E3" w:rsidRDefault="006E37E3"/>
    <w:p w:rsidR="006E37E3" w:rsidRPr="006E37E3" w:rsidRDefault="006E37E3">
      <w:pPr>
        <w:rPr>
          <w:b/>
          <w:sz w:val="24"/>
          <w:szCs w:val="24"/>
        </w:rPr>
      </w:pPr>
    </w:p>
    <w:p w:rsidR="006E37E3" w:rsidRPr="006E37E3" w:rsidRDefault="006E37E3">
      <w:pPr>
        <w:rPr>
          <w:b/>
          <w:sz w:val="24"/>
          <w:szCs w:val="24"/>
        </w:rPr>
      </w:pPr>
      <w:r w:rsidRPr="006E37E3">
        <w:rPr>
          <w:b/>
          <w:sz w:val="24"/>
          <w:szCs w:val="24"/>
        </w:rPr>
        <w:t>Items to be discussed:</w:t>
      </w:r>
    </w:p>
    <w:p w:rsidR="006E37E3" w:rsidRPr="006E37E3" w:rsidRDefault="006E37E3">
      <w:pPr>
        <w:rPr>
          <w:b/>
          <w:sz w:val="24"/>
          <w:szCs w:val="24"/>
        </w:rPr>
      </w:pPr>
    </w:p>
    <w:p w:rsidR="006E37E3" w:rsidRPr="006E37E3" w:rsidRDefault="006E37E3">
      <w:pPr>
        <w:rPr>
          <w:b/>
          <w:sz w:val="24"/>
          <w:szCs w:val="24"/>
        </w:rPr>
      </w:pPr>
      <w:r w:rsidRPr="006E37E3">
        <w:rPr>
          <w:b/>
          <w:sz w:val="24"/>
          <w:szCs w:val="24"/>
        </w:rPr>
        <w:t>Town Finances relative to Capital Goals</w:t>
      </w:r>
    </w:p>
    <w:p w:rsidR="006E37E3" w:rsidRPr="006E37E3" w:rsidRDefault="006E37E3">
      <w:pPr>
        <w:rPr>
          <w:b/>
          <w:sz w:val="24"/>
          <w:szCs w:val="24"/>
        </w:rPr>
      </w:pPr>
      <w:r w:rsidRPr="006E37E3">
        <w:rPr>
          <w:b/>
          <w:sz w:val="24"/>
          <w:szCs w:val="24"/>
        </w:rPr>
        <w:t>Growth Related Responsibilities</w:t>
      </w:r>
    </w:p>
    <w:p w:rsidR="006E37E3" w:rsidRPr="006E37E3" w:rsidRDefault="006E37E3">
      <w:pPr>
        <w:rPr>
          <w:b/>
          <w:sz w:val="24"/>
          <w:szCs w:val="24"/>
        </w:rPr>
      </w:pPr>
      <w:r w:rsidRPr="006E37E3">
        <w:rPr>
          <w:b/>
          <w:sz w:val="24"/>
          <w:szCs w:val="24"/>
        </w:rPr>
        <w:t>Fiscal Plan</w:t>
      </w:r>
    </w:p>
    <w:p w:rsidR="006E37E3" w:rsidRPr="006E37E3" w:rsidRDefault="006E37E3">
      <w:pPr>
        <w:rPr>
          <w:b/>
          <w:sz w:val="24"/>
          <w:szCs w:val="24"/>
        </w:rPr>
      </w:pPr>
      <w:r w:rsidRPr="006E37E3">
        <w:rPr>
          <w:b/>
          <w:sz w:val="24"/>
          <w:szCs w:val="24"/>
        </w:rPr>
        <w:t>Comprehensive Zoning Plan</w:t>
      </w:r>
    </w:p>
    <w:p w:rsidR="006E37E3" w:rsidRPr="006E37E3" w:rsidRDefault="006E37E3">
      <w:pPr>
        <w:rPr>
          <w:b/>
          <w:sz w:val="24"/>
          <w:szCs w:val="24"/>
        </w:rPr>
      </w:pPr>
      <w:r w:rsidRPr="006E37E3">
        <w:rPr>
          <w:b/>
          <w:sz w:val="24"/>
          <w:szCs w:val="24"/>
        </w:rPr>
        <w:t>Transportation Studies</w:t>
      </w:r>
    </w:p>
    <w:p w:rsidR="006E37E3" w:rsidRDefault="006E37E3">
      <w:pPr>
        <w:rPr>
          <w:b/>
          <w:sz w:val="24"/>
          <w:szCs w:val="24"/>
        </w:rPr>
      </w:pPr>
      <w:r w:rsidRPr="006E37E3">
        <w:rPr>
          <w:b/>
          <w:sz w:val="24"/>
          <w:szCs w:val="24"/>
        </w:rPr>
        <w:t>Revenue Streams</w:t>
      </w:r>
    </w:p>
    <w:p w:rsidR="006E37E3" w:rsidRDefault="006E37E3">
      <w:pPr>
        <w:rPr>
          <w:b/>
          <w:sz w:val="24"/>
          <w:szCs w:val="24"/>
        </w:rPr>
      </w:pPr>
    </w:p>
    <w:p w:rsidR="006E37E3" w:rsidRDefault="006E37E3">
      <w:pPr>
        <w:rPr>
          <w:b/>
          <w:sz w:val="24"/>
          <w:szCs w:val="24"/>
        </w:rPr>
      </w:pPr>
    </w:p>
    <w:p w:rsidR="006E37E3" w:rsidRDefault="006E37E3">
      <w:pPr>
        <w:rPr>
          <w:b/>
          <w:sz w:val="24"/>
          <w:szCs w:val="24"/>
        </w:rPr>
      </w:pPr>
      <w:r>
        <w:rPr>
          <w:b/>
          <w:sz w:val="24"/>
          <w:szCs w:val="24"/>
        </w:rPr>
        <w:t>Sandra Hash,</w:t>
      </w:r>
    </w:p>
    <w:p w:rsidR="006E37E3" w:rsidRPr="006E37E3" w:rsidRDefault="006E37E3">
      <w:pPr>
        <w:rPr>
          <w:b/>
          <w:sz w:val="24"/>
          <w:szCs w:val="24"/>
        </w:rPr>
      </w:pPr>
      <w:r>
        <w:rPr>
          <w:b/>
          <w:sz w:val="24"/>
          <w:szCs w:val="24"/>
        </w:rPr>
        <w:t>Ellettsville Clerk Treasurer</w:t>
      </w:r>
      <w:bookmarkStart w:id="0" w:name="_GoBack"/>
      <w:bookmarkEnd w:id="0"/>
    </w:p>
    <w:sectPr w:rsidR="006E37E3" w:rsidRPr="006E3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E3"/>
    <w:rsid w:val="00150FB8"/>
    <w:rsid w:val="006E37E3"/>
    <w:rsid w:val="00C840AB"/>
    <w:rsid w:val="00D2152B"/>
    <w:rsid w:val="00E0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E8104-F714-4174-B5D0-2B6784E3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7E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840AB"/>
    <w:rPr>
      <w:rFonts w:asciiTheme="majorHAnsi" w:eastAsiaTheme="majorEastAsia" w:hAnsiTheme="majorHAnsi" w:cstheme="majorBidi"/>
      <w:b/>
      <w:bCs/>
    </w:rPr>
  </w:style>
  <w:style w:type="paragraph" w:styleId="EnvelopeAddress">
    <w:name w:val="envelope address"/>
    <w:basedOn w:val="Normal"/>
    <w:uiPriority w:val="99"/>
    <w:semiHidden/>
    <w:unhideWhenUsed/>
    <w:rsid w:val="00C840A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Hash</dc:creator>
  <cp:keywords/>
  <dc:description/>
  <cp:lastModifiedBy>Sandra Hash</cp:lastModifiedBy>
  <cp:revision>1</cp:revision>
  <cp:lastPrinted>2022-02-25T17:32:00Z</cp:lastPrinted>
  <dcterms:created xsi:type="dcterms:W3CDTF">2022-02-25T17:22:00Z</dcterms:created>
  <dcterms:modified xsi:type="dcterms:W3CDTF">2022-02-25T17:52:00Z</dcterms:modified>
</cp:coreProperties>
</file>