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51308B36" w:rsidR="008A790E" w:rsidRPr="008A790E" w:rsidRDefault="008A790E" w:rsidP="008A790E">
      <w:pPr>
        <w:tabs>
          <w:tab w:val="left" w:pos="720"/>
        </w:tabs>
        <w:jc w:val="center"/>
        <w:rPr>
          <w:b/>
          <w:bCs/>
          <w:sz w:val="22"/>
          <w:szCs w:val="22"/>
        </w:rPr>
      </w:pPr>
      <w:r w:rsidRPr="008A790E">
        <w:rPr>
          <w:b/>
          <w:bCs/>
          <w:sz w:val="22"/>
          <w:szCs w:val="22"/>
        </w:rPr>
        <w:t>Monday, January 9, 202</w:t>
      </w:r>
      <w:r w:rsidR="00914945">
        <w:rPr>
          <w:b/>
          <w:bCs/>
          <w:sz w:val="22"/>
          <w:szCs w:val="22"/>
        </w:rPr>
        <w:t>3</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77777777" w:rsidR="008A790E" w:rsidRPr="008A790E" w:rsidRDefault="008A790E" w:rsidP="008A790E">
      <w:pPr>
        <w:tabs>
          <w:tab w:val="left" w:pos="720"/>
        </w:tabs>
        <w:rPr>
          <w:b/>
          <w:bCs/>
          <w:sz w:val="22"/>
          <w:szCs w:val="22"/>
        </w:rPr>
      </w:pPr>
      <w:r w:rsidRPr="008A790E">
        <w:rPr>
          <w:b/>
          <w:bCs/>
          <w:sz w:val="22"/>
          <w:szCs w:val="22"/>
        </w:rPr>
        <w:t>Pledge</w:t>
      </w:r>
    </w:p>
    <w:p w14:paraId="6024D61D" w14:textId="77777777" w:rsidR="008A790E" w:rsidRPr="008A790E" w:rsidRDefault="008A790E" w:rsidP="008A790E">
      <w:pPr>
        <w:tabs>
          <w:tab w:val="left" w:pos="720"/>
        </w:tabs>
        <w:rPr>
          <w:b/>
          <w:bCs/>
          <w:sz w:val="22"/>
          <w:szCs w:val="22"/>
        </w:rPr>
      </w:pPr>
      <w:r w:rsidRPr="008A790E">
        <w:rPr>
          <w:b/>
          <w:bCs/>
          <w:sz w:val="22"/>
          <w:szCs w:val="22"/>
        </w:rPr>
        <w:t>Prayer</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5AFA7325" w14:textId="77777777" w:rsidR="008A790E" w:rsidRPr="008A790E" w:rsidRDefault="008A790E" w:rsidP="008A790E">
      <w:pPr>
        <w:tabs>
          <w:tab w:val="left" w:pos="720"/>
        </w:tabs>
        <w:rPr>
          <w:b/>
          <w:bCs/>
          <w:sz w:val="16"/>
          <w:szCs w:val="16"/>
        </w:rPr>
      </w:pPr>
    </w:p>
    <w:p w14:paraId="55202A7C" w14:textId="77777777" w:rsidR="008A790E" w:rsidRPr="008A790E" w:rsidRDefault="008A790E" w:rsidP="008A790E">
      <w:pPr>
        <w:rPr>
          <w:color w:val="000000" w:themeColor="text1"/>
          <w:sz w:val="22"/>
          <w:szCs w:val="22"/>
        </w:rPr>
      </w:pPr>
      <w:r w:rsidRPr="008A790E">
        <w:rPr>
          <w:b/>
          <w:bCs/>
          <w:color w:val="000000" w:themeColor="text1"/>
          <w:sz w:val="22"/>
          <w:szCs w:val="22"/>
        </w:rPr>
        <w:t>Election of Officers:</w:t>
      </w:r>
      <w:r w:rsidRPr="008A790E">
        <w:rPr>
          <w:color w:val="000000" w:themeColor="text1"/>
          <w:sz w:val="22"/>
          <w:szCs w:val="22"/>
        </w:rPr>
        <w:t xml:space="preserve">  President</w:t>
      </w:r>
    </w:p>
    <w:p w14:paraId="4E0AA951" w14:textId="00C10B0F" w:rsidR="008A790E" w:rsidRPr="008A790E" w:rsidRDefault="008A790E" w:rsidP="008A790E">
      <w:pPr>
        <w:rPr>
          <w:color w:val="000000" w:themeColor="text1"/>
          <w:sz w:val="22"/>
          <w:szCs w:val="22"/>
        </w:rPr>
      </w:pPr>
      <w:r w:rsidRPr="008A790E">
        <w:rPr>
          <w:color w:val="000000" w:themeColor="text1"/>
          <w:sz w:val="22"/>
          <w:szCs w:val="22"/>
        </w:rPr>
        <w:t xml:space="preserve">            </w:t>
      </w:r>
      <w:r w:rsidRPr="008A790E">
        <w:tab/>
      </w:r>
      <w:r w:rsidRPr="008A790E">
        <w:tab/>
      </w:r>
      <w:r w:rsidR="00914945">
        <w:t xml:space="preserve">           </w:t>
      </w:r>
      <w:r w:rsidRPr="008A790E">
        <w:rPr>
          <w:color w:val="000000" w:themeColor="text1"/>
          <w:sz w:val="22"/>
          <w:szCs w:val="22"/>
        </w:rPr>
        <w:t>Vice President</w:t>
      </w:r>
    </w:p>
    <w:p w14:paraId="0A0E7334" w14:textId="77777777" w:rsidR="008A790E" w:rsidRPr="008A790E" w:rsidRDefault="008A790E" w:rsidP="008A790E">
      <w:pPr>
        <w:rPr>
          <w:color w:val="000000" w:themeColor="text1"/>
          <w:sz w:val="16"/>
          <w:szCs w:val="16"/>
        </w:rPr>
      </w:pPr>
    </w:p>
    <w:p w14:paraId="67663F25" w14:textId="77777777" w:rsidR="008A790E" w:rsidRPr="008A790E" w:rsidRDefault="008A790E" w:rsidP="008A790E">
      <w:pPr>
        <w:rPr>
          <w:color w:val="000000" w:themeColor="text1"/>
          <w:sz w:val="22"/>
          <w:szCs w:val="22"/>
        </w:rPr>
      </w:pPr>
      <w:r w:rsidRPr="008A790E">
        <w:rPr>
          <w:color w:val="000000" w:themeColor="text1"/>
          <w:sz w:val="22"/>
          <w:szCs w:val="22"/>
        </w:rPr>
        <w:t>P</w:t>
      </w:r>
      <w:r w:rsidRPr="008A790E">
        <w:rPr>
          <w:b/>
          <w:bCs/>
          <w:color w:val="000000" w:themeColor="text1"/>
          <w:sz w:val="22"/>
          <w:szCs w:val="22"/>
        </w:rPr>
        <w:t xml:space="preserve">lan Commission: </w:t>
      </w:r>
      <w:r w:rsidRPr="008A790E">
        <w:rPr>
          <w:i/>
          <w:iCs/>
          <w:color w:val="000000" w:themeColor="text1"/>
          <w:sz w:val="22"/>
          <w:szCs w:val="22"/>
        </w:rPr>
        <w:t>appointed by Council President</w:t>
      </w:r>
    </w:p>
    <w:p w14:paraId="5891638E" w14:textId="77777777" w:rsidR="008A790E" w:rsidRPr="008A790E" w:rsidRDefault="008A790E" w:rsidP="008A790E">
      <w:pPr>
        <w:rPr>
          <w:color w:val="000000" w:themeColor="text1"/>
          <w:sz w:val="22"/>
          <w:szCs w:val="22"/>
        </w:rPr>
      </w:pPr>
      <w:r w:rsidRPr="008A790E">
        <w:rPr>
          <w:color w:val="000000" w:themeColor="text1"/>
          <w:sz w:val="22"/>
          <w:szCs w:val="22"/>
        </w:rPr>
        <w:t xml:space="preserve">            terms ending in 2022: Kurtis Cummings – D</w:t>
      </w:r>
    </w:p>
    <w:p w14:paraId="5CA514C1" w14:textId="77777777" w:rsidR="008A790E" w:rsidRPr="008A790E" w:rsidRDefault="008A790E" w:rsidP="008A790E">
      <w:pPr>
        <w:rPr>
          <w:color w:val="000000" w:themeColor="text1"/>
          <w:sz w:val="22"/>
          <w:szCs w:val="22"/>
        </w:rPr>
      </w:pPr>
      <w:r w:rsidRPr="008A790E">
        <w:rPr>
          <w:color w:val="000000" w:themeColor="text1"/>
          <w:sz w:val="22"/>
          <w:szCs w:val="22"/>
        </w:rPr>
        <w:t xml:space="preserve">            </w:t>
      </w:r>
      <w:r w:rsidRPr="008A790E">
        <w:tab/>
      </w:r>
      <w:r w:rsidRPr="008A790E">
        <w:tab/>
      </w:r>
      <w:r w:rsidRPr="008A790E">
        <w:rPr>
          <w:color w:val="000000" w:themeColor="text1"/>
          <w:sz w:val="22"/>
          <w:szCs w:val="22"/>
        </w:rPr>
        <w:t xml:space="preserve">                      Don Calvert – R</w:t>
      </w:r>
    </w:p>
    <w:p w14:paraId="441A059B" w14:textId="77777777" w:rsidR="008A790E" w:rsidRPr="008A790E" w:rsidRDefault="008A790E" w:rsidP="008A790E">
      <w:pPr>
        <w:rPr>
          <w:color w:val="000000" w:themeColor="text1"/>
          <w:sz w:val="22"/>
          <w:szCs w:val="22"/>
        </w:rPr>
      </w:pPr>
      <w:r w:rsidRPr="008A790E">
        <w:rPr>
          <w:i/>
          <w:iCs/>
          <w:color w:val="000000" w:themeColor="text1"/>
          <w:sz w:val="22"/>
          <w:szCs w:val="22"/>
        </w:rPr>
        <w:t xml:space="preserve">                               appointed by Council Vote</w:t>
      </w:r>
      <w:r w:rsidRPr="008A790E">
        <w:tab/>
      </w:r>
      <w:r w:rsidRPr="008A790E">
        <w:rPr>
          <w:color w:val="000000" w:themeColor="text1"/>
          <w:sz w:val="22"/>
          <w:szCs w:val="22"/>
        </w:rPr>
        <w:t xml:space="preserve">         </w:t>
      </w:r>
    </w:p>
    <w:p w14:paraId="3555EED0" w14:textId="77777777" w:rsidR="008A790E" w:rsidRPr="008A790E" w:rsidRDefault="008A790E" w:rsidP="008A790E">
      <w:pPr>
        <w:ind w:left="2160"/>
        <w:rPr>
          <w:color w:val="000000" w:themeColor="text1"/>
          <w:sz w:val="22"/>
          <w:szCs w:val="22"/>
        </w:rPr>
      </w:pPr>
      <w:r w:rsidRPr="008A790E">
        <w:rPr>
          <w:color w:val="000000" w:themeColor="text1"/>
          <w:sz w:val="22"/>
          <w:szCs w:val="22"/>
        </w:rPr>
        <w:t xml:space="preserve">          Dan Swafford - R</w:t>
      </w:r>
    </w:p>
    <w:p w14:paraId="3CB783CB" w14:textId="77777777" w:rsidR="008A790E" w:rsidRPr="008A790E" w:rsidRDefault="008A790E" w:rsidP="008A790E">
      <w:pPr>
        <w:rPr>
          <w:color w:val="000000" w:themeColor="text1"/>
          <w:sz w:val="22"/>
          <w:szCs w:val="22"/>
        </w:rPr>
      </w:pPr>
      <w:r w:rsidRPr="008A790E">
        <w:rPr>
          <w:b/>
          <w:bCs/>
          <w:color w:val="000000" w:themeColor="text1"/>
          <w:sz w:val="22"/>
          <w:szCs w:val="22"/>
        </w:rPr>
        <w:t xml:space="preserve">Board of Zoning Appeals: </w:t>
      </w:r>
      <w:r w:rsidRPr="008A790E">
        <w:rPr>
          <w:b/>
          <w:bCs/>
          <w:i/>
          <w:iCs/>
          <w:color w:val="000000" w:themeColor="text1"/>
          <w:sz w:val="22"/>
          <w:szCs w:val="22"/>
        </w:rPr>
        <w:t xml:space="preserve"> </w:t>
      </w:r>
      <w:r w:rsidRPr="008A790E">
        <w:rPr>
          <w:i/>
          <w:iCs/>
          <w:color w:val="000000" w:themeColor="text1"/>
          <w:sz w:val="22"/>
          <w:szCs w:val="22"/>
        </w:rPr>
        <w:t>appointed by Council President</w:t>
      </w:r>
    </w:p>
    <w:p w14:paraId="6747E19A" w14:textId="77777777" w:rsidR="008A790E" w:rsidRPr="008A790E" w:rsidRDefault="008A790E" w:rsidP="008A790E">
      <w:pPr>
        <w:tabs>
          <w:tab w:val="left" w:pos="2700"/>
        </w:tabs>
        <w:ind w:firstLine="720"/>
        <w:rPr>
          <w:color w:val="000000" w:themeColor="text1"/>
          <w:sz w:val="22"/>
          <w:szCs w:val="22"/>
        </w:rPr>
      </w:pPr>
      <w:r w:rsidRPr="008A790E">
        <w:rPr>
          <w:color w:val="000000" w:themeColor="text1"/>
          <w:sz w:val="22"/>
          <w:szCs w:val="22"/>
        </w:rPr>
        <w:t>terms ending in 2022: Zach Michael – R</w:t>
      </w:r>
    </w:p>
    <w:p w14:paraId="4BA6CF80" w14:textId="77777777" w:rsidR="008A790E" w:rsidRPr="008A790E" w:rsidRDefault="008A790E" w:rsidP="008A790E">
      <w:pPr>
        <w:tabs>
          <w:tab w:val="left" w:pos="2700"/>
        </w:tabs>
        <w:ind w:firstLine="720"/>
        <w:rPr>
          <w:i/>
          <w:iCs/>
          <w:color w:val="000000" w:themeColor="text1"/>
          <w:sz w:val="22"/>
          <w:szCs w:val="22"/>
        </w:rPr>
      </w:pPr>
      <w:r w:rsidRPr="008A790E">
        <w:rPr>
          <w:i/>
          <w:iCs/>
          <w:color w:val="000000" w:themeColor="text1"/>
          <w:sz w:val="22"/>
          <w:szCs w:val="22"/>
        </w:rPr>
        <w:t xml:space="preserve">                   appointed by Plan Commission Vote</w:t>
      </w:r>
    </w:p>
    <w:p w14:paraId="59733352" w14:textId="77777777" w:rsidR="008A790E" w:rsidRPr="008A790E" w:rsidRDefault="008A790E" w:rsidP="008A790E">
      <w:pPr>
        <w:tabs>
          <w:tab w:val="left" w:pos="2700"/>
        </w:tabs>
        <w:ind w:firstLine="720"/>
        <w:rPr>
          <w:color w:val="000000" w:themeColor="text1"/>
          <w:sz w:val="22"/>
          <w:szCs w:val="22"/>
        </w:rPr>
      </w:pPr>
      <w:r w:rsidRPr="008A790E">
        <w:rPr>
          <w:color w:val="000000" w:themeColor="text1"/>
          <w:sz w:val="22"/>
          <w:szCs w:val="22"/>
        </w:rPr>
        <w:t xml:space="preserve">                                    Kurtis Cummings -D</w:t>
      </w:r>
    </w:p>
    <w:p w14:paraId="3384B81E" w14:textId="77777777" w:rsidR="008A790E" w:rsidRPr="008A790E" w:rsidRDefault="008A790E" w:rsidP="008A790E">
      <w:pPr>
        <w:tabs>
          <w:tab w:val="left" w:pos="1620"/>
        </w:tabs>
        <w:rPr>
          <w:color w:val="000000" w:themeColor="text1"/>
          <w:sz w:val="22"/>
          <w:szCs w:val="22"/>
        </w:rPr>
      </w:pPr>
      <w:r w:rsidRPr="008A790E">
        <w:rPr>
          <w:b/>
          <w:bCs/>
          <w:color w:val="000000" w:themeColor="text1"/>
          <w:sz w:val="22"/>
          <w:szCs w:val="22"/>
        </w:rPr>
        <w:t>Park and Recreation Board:</w:t>
      </w:r>
      <w:r w:rsidRPr="008A790E">
        <w:rPr>
          <w:color w:val="000000" w:themeColor="text1"/>
          <w:sz w:val="22"/>
          <w:szCs w:val="22"/>
        </w:rPr>
        <w:t xml:space="preserve"> </w:t>
      </w:r>
      <w:r w:rsidRPr="008A790E">
        <w:rPr>
          <w:i/>
          <w:iCs/>
          <w:color w:val="000000" w:themeColor="text1"/>
          <w:sz w:val="22"/>
          <w:szCs w:val="22"/>
        </w:rPr>
        <w:t xml:space="preserve"> appointed by Council Vote</w:t>
      </w:r>
    </w:p>
    <w:p w14:paraId="05981CE3" w14:textId="77777777" w:rsidR="008A790E" w:rsidRPr="008A790E" w:rsidRDefault="008A790E" w:rsidP="008A790E">
      <w:pPr>
        <w:tabs>
          <w:tab w:val="left" w:pos="2700"/>
          <w:tab w:val="left" w:pos="2880"/>
        </w:tabs>
        <w:rPr>
          <w:color w:val="000000" w:themeColor="text1"/>
          <w:sz w:val="22"/>
          <w:szCs w:val="22"/>
        </w:rPr>
      </w:pPr>
      <w:r w:rsidRPr="008A790E">
        <w:rPr>
          <w:color w:val="000000" w:themeColor="text1"/>
          <w:sz w:val="22"/>
          <w:szCs w:val="22"/>
        </w:rPr>
        <w:t xml:space="preserve">             term ending in 2022: Amy Slabaugh – D</w:t>
      </w:r>
    </w:p>
    <w:p w14:paraId="3798D69B" w14:textId="77777777" w:rsidR="008A790E" w:rsidRPr="008A790E" w:rsidRDefault="008A790E" w:rsidP="008A790E">
      <w:pPr>
        <w:tabs>
          <w:tab w:val="left" w:pos="2700"/>
          <w:tab w:val="left" w:pos="2880"/>
        </w:tabs>
        <w:rPr>
          <w:b/>
          <w:bCs/>
          <w:color w:val="000000" w:themeColor="text1"/>
          <w:sz w:val="16"/>
          <w:szCs w:val="16"/>
        </w:rPr>
      </w:pPr>
    </w:p>
    <w:p w14:paraId="7D6DBD3D" w14:textId="77777777" w:rsidR="008A790E" w:rsidRPr="008A790E" w:rsidRDefault="008A790E" w:rsidP="008A790E">
      <w:pPr>
        <w:tabs>
          <w:tab w:val="left" w:pos="2700"/>
          <w:tab w:val="left" w:pos="2880"/>
        </w:tabs>
        <w:rPr>
          <w:b/>
          <w:bCs/>
          <w:color w:val="000000" w:themeColor="text1"/>
          <w:sz w:val="22"/>
          <w:szCs w:val="22"/>
        </w:rPr>
      </w:pPr>
      <w:r w:rsidRPr="008A790E">
        <w:rPr>
          <w:b/>
          <w:bCs/>
          <w:color w:val="000000" w:themeColor="text1"/>
          <w:sz w:val="22"/>
          <w:szCs w:val="22"/>
        </w:rPr>
        <w:t>All appointments will be for a 4-year term ending in 2026</w:t>
      </w:r>
    </w:p>
    <w:p w14:paraId="7601D18E" w14:textId="77777777" w:rsidR="008A790E" w:rsidRPr="008A790E" w:rsidRDefault="008A790E" w:rsidP="008A790E">
      <w:pPr>
        <w:tabs>
          <w:tab w:val="left" w:pos="2700"/>
          <w:tab w:val="left" w:pos="2880"/>
        </w:tabs>
        <w:rPr>
          <w:color w:val="000000" w:themeColor="text1"/>
          <w:sz w:val="16"/>
          <w:szCs w:val="16"/>
        </w:rPr>
      </w:pPr>
    </w:p>
    <w:p w14:paraId="3ED1334A" w14:textId="77777777" w:rsidR="008A790E" w:rsidRPr="008A790E" w:rsidRDefault="008A790E" w:rsidP="008A790E">
      <w:pPr>
        <w:tabs>
          <w:tab w:val="left" w:pos="1440"/>
          <w:tab w:val="left" w:pos="1710"/>
          <w:tab w:val="left" w:pos="2700"/>
        </w:tabs>
        <w:rPr>
          <w:color w:val="000000" w:themeColor="text1"/>
          <w:sz w:val="22"/>
          <w:szCs w:val="22"/>
        </w:rPr>
      </w:pPr>
      <w:r w:rsidRPr="008A790E">
        <w:rPr>
          <w:color w:val="000000" w:themeColor="text1"/>
          <w:sz w:val="22"/>
          <w:szCs w:val="22"/>
        </w:rPr>
        <w:t xml:space="preserve"> </w:t>
      </w:r>
      <w:r w:rsidRPr="008A790E">
        <w:rPr>
          <w:b/>
          <w:bCs/>
          <w:color w:val="000000" w:themeColor="text1"/>
          <w:sz w:val="22"/>
          <w:szCs w:val="22"/>
        </w:rPr>
        <w:t xml:space="preserve">Annual appointments by the Town Council   </w:t>
      </w:r>
    </w:p>
    <w:p w14:paraId="7AA97DB6" w14:textId="77777777" w:rsidR="008A790E" w:rsidRPr="008A790E" w:rsidRDefault="008A790E" w:rsidP="008A790E">
      <w:pPr>
        <w:ind w:left="1440"/>
        <w:rPr>
          <w:color w:val="000000" w:themeColor="text1"/>
          <w:sz w:val="22"/>
          <w:szCs w:val="22"/>
        </w:rPr>
      </w:pPr>
      <w:r w:rsidRPr="008A790E">
        <w:rPr>
          <w:color w:val="000000" w:themeColor="text1"/>
          <w:sz w:val="22"/>
          <w:szCs w:val="22"/>
        </w:rPr>
        <w:t>Monroe County Emergency Management Advisory Council – Kevin Patton</w:t>
      </w:r>
    </w:p>
    <w:p w14:paraId="5348BB88" w14:textId="77777777" w:rsidR="008A790E" w:rsidRPr="008A790E" w:rsidRDefault="008A790E" w:rsidP="008A790E">
      <w:pPr>
        <w:ind w:left="1440"/>
        <w:rPr>
          <w:color w:val="000000" w:themeColor="text1"/>
          <w:sz w:val="22"/>
          <w:szCs w:val="22"/>
        </w:rPr>
      </w:pPr>
      <w:r w:rsidRPr="008A790E">
        <w:rPr>
          <w:color w:val="000000" w:themeColor="text1"/>
          <w:sz w:val="22"/>
          <w:szCs w:val="22"/>
        </w:rPr>
        <w:t>Monroe County Solid Waste District Board – Dan Swafford</w:t>
      </w:r>
    </w:p>
    <w:p w14:paraId="284F3988" w14:textId="77777777" w:rsidR="008A790E" w:rsidRPr="008A790E" w:rsidRDefault="008A790E" w:rsidP="008A790E">
      <w:pPr>
        <w:tabs>
          <w:tab w:val="left" w:pos="1440"/>
        </w:tabs>
        <w:ind w:left="720" w:firstLine="720"/>
        <w:rPr>
          <w:color w:val="000000" w:themeColor="text1"/>
          <w:sz w:val="22"/>
          <w:szCs w:val="22"/>
        </w:rPr>
      </w:pPr>
      <w:r w:rsidRPr="008A790E">
        <w:rPr>
          <w:color w:val="000000" w:themeColor="text1"/>
          <w:sz w:val="22"/>
          <w:szCs w:val="22"/>
        </w:rPr>
        <w:t>Ellettsville Chamber of Commerce – Mike Farmer</w:t>
      </w:r>
    </w:p>
    <w:p w14:paraId="025EEA2E" w14:textId="77777777" w:rsidR="008A790E" w:rsidRPr="008A790E" w:rsidRDefault="008A790E" w:rsidP="008A790E">
      <w:pPr>
        <w:ind w:left="720" w:firstLine="720"/>
        <w:rPr>
          <w:color w:val="000000" w:themeColor="text1"/>
          <w:sz w:val="22"/>
          <w:szCs w:val="22"/>
        </w:rPr>
      </w:pPr>
      <w:r w:rsidRPr="008A790E">
        <w:rPr>
          <w:color w:val="000000" w:themeColor="text1"/>
          <w:sz w:val="22"/>
          <w:szCs w:val="22"/>
        </w:rPr>
        <w:t>Metropolitan Planning Organization – Pamela Samples</w:t>
      </w:r>
    </w:p>
    <w:p w14:paraId="0E4A9D0A" w14:textId="08D1E770" w:rsidR="008A790E" w:rsidRDefault="008A790E" w:rsidP="008A790E">
      <w:pPr>
        <w:ind w:left="720" w:firstLine="720"/>
        <w:rPr>
          <w:color w:val="000000" w:themeColor="text1"/>
          <w:sz w:val="22"/>
          <w:szCs w:val="22"/>
        </w:rPr>
      </w:pPr>
      <w:r w:rsidRPr="008A790E">
        <w:rPr>
          <w:color w:val="000000" w:themeColor="text1"/>
          <w:sz w:val="22"/>
          <w:szCs w:val="22"/>
        </w:rPr>
        <w:t>Health Officer – Kevin Patton</w:t>
      </w:r>
    </w:p>
    <w:p w14:paraId="77A874E0" w14:textId="7EEB3D9B" w:rsidR="00914945" w:rsidRPr="008A790E" w:rsidRDefault="00914945" w:rsidP="008A790E">
      <w:pPr>
        <w:ind w:left="720" w:firstLine="720"/>
        <w:rPr>
          <w:color w:val="000000" w:themeColor="text1"/>
          <w:sz w:val="22"/>
          <w:szCs w:val="22"/>
        </w:rPr>
      </w:pPr>
      <w:r>
        <w:rPr>
          <w:color w:val="000000" w:themeColor="text1"/>
          <w:sz w:val="22"/>
          <w:szCs w:val="22"/>
        </w:rPr>
        <w:t>Bloomington Economic Development – 4 Seats</w:t>
      </w:r>
    </w:p>
    <w:p w14:paraId="5F773032" w14:textId="77777777" w:rsidR="008A790E" w:rsidRPr="008A790E" w:rsidRDefault="008A790E" w:rsidP="008A790E">
      <w:pPr>
        <w:tabs>
          <w:tab w:val="left" w:pos="720"/>
        </w:tabs>
        <w:rPr>
          <w:b/>
          <w:bCs/>
          <w:sz w:val="16"/>
          <w:szCs w:val="16"/>
        </w:rPr>
      </w:pPr>
    </w:p>
    <w:p w14:paraId="7A80DB68" w14:textId="77777777" w:rsidR="008A790E" w:rsidRPr="008A790E" w:rsidRDefault="008A790E" w:rsidP="008A790E">
      <w:pPr>
        <w:tabs>
          <w:tab w:val="left" w:pos="720"/>
        </w:tabs>
        <w:rPr>
          <w:b/>
          <w:bCs/>
          <w:sz w:val="22"/>
          <w:szCs w:val="22"/>
        </w:rPr>
      </w:pPr>
      <w:r w:rsidRPr="008A790E">
        <w:rPr>
          <w:b/>
          <w:bCs/>
          <w:sz w:val="22"/>
          <w:szCs w:val="22"/>
        </w:rPr>
        <w:t xml:space="preserve">Approval of the Minutes for the Regular Meeting December 27, 2022 </w:t>
      </w:r>
    </w:p>
    <w:p w14:paraId="3C6E1E8A" w14:textId="77777777" w:rsidR="008A790E" w:rsidRPr="008A790E" w:rsidRDefault="008A790E" w:rsidP="008A790E">
      <w:pPr>
        <w:tabs>
          <w:tab w:val="left" w:pos="720"/>
        </w:tabs>
        <w:rPr>
          <w:b/>
          <w:bCs/>
          <w:sz w:val="16"/>
          <w:szCs w:val="16"/>
        </w:rPr>
      </w:pPr>
    </w:p>
    <w:p w14:paraId="6796746A" w14:textId="77777777"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2F904CFA" w14:textId="77777777" w:rsidR="008A790E" w:rsidRPr="008A790E" w:rsidRDefault="008A790E" w:rsidP="008A790E">
      <w:pPr>
        <w:tabs>
          <w:tab w:val="left" w:pos="720"/>
          <w:tab w:val="left" w:pos="1440"/>
        </w:tabs>
        <w:rPr>
          <w:b/>
          <w:bCs/>
          <w:sz w:val="22"/>
          <w:szCs w:val="22"/>
        </w:rPr>
      </w:pPr>
      <w:r w:rsidRPr="008A790E">
        <w:rPr>
          <w:b/>
          <w:bCs/>
          <w:sz w:val="22"/>
          <w:szCs w:val="22"/>
        </w:rPr>
        <w:t>Resolutions</w:t>
      </w:r>
    </w:p>
    <w:p w14:paraId="4DE5DAE7" w14:textId="77777777" w:rsidR="008A790E" w:rsidRPr="008A790E" w:rsidRDefault="008A790E" w:rsidP="008A790E">
      <w:pPr>
        <w:tabs>
          <w:tab w:val="left" w:pos="720"/>
          <w:tab w:val="left" w:pos="1440"/>
        </w:tabs>
        <w:rPr>
          <w:b/>
          <w:bCs/>
          <w:sz w:val="16"/>
          <w:szCs w:val="16"/>
        </w:rPr>
      </w:pPr>
    </w:p>
    <w:p w14:paraId="060B9FB8" w14:textId="77777777" w:rsidR="008A790E" w:rsidRPr="008A790E" w:rsidRDefault="008A790E" w:rsidP="008A790E">
      <w:pPr>
        <w:tabs>
          <w:tab w:val="left" w:pos="720"/>
          <w:tab w:val="left" w:pos="1440"/>
        </w:tabs>
        <w:ind w:firstLine="720"/>
        <w:rPr>
          <w:sz w:val="22"/>
          <w:szCs w:val="22"/>
        </w:rPr>
      </w:pPr>
      <w:r w:rsidRPr="008A790E">
        <w:rPr>
          <w:sz w:val="22"/>
          <w:szCs w:val="22"/>
        </w:rPr>
        <w:t>Resolution 01-2023 Cancellation of Warrants (old outstanding checks)</w:t>
      </w:r>
    </w:p>
    <w:p w14:paraId="06FB1A7B" w14:textId="77777777" w:rsidR="008A790E" w:rsidRPr="008A790E" w:rsidRDefault="008A790E" w:rsidP="008A790E">
      <w:pPr>
        <w:tabs>
          <w:tab w:val="left" w:pos="720"/>
          <w:tab w:val="left" w:pos="1440"/>
        </w:tabs>
        <w:ind w:firstLine="720"/>
        <w:rPr>
          <w:sz w:val="16"/>
          <w:szCs w:val="16"/>
        </w:rPr>
      </w:pPr>
    </w:p>
    <w:p w14:paraId="6A33A2D8" w14:textId="21A7611E" w:rsidR="008A790E" w:rsidRPr="008A790E" w:rsidRDefault="008A790E" w:rsidP="008A790E">
      <w:pPr>
        <w:tabs>
          <w:tab w:val="left" w:pos="720"/>
          <w:tab w:val="left" w:pos="1440"/>
        </w:tabs>
        <w:ind w:firstLine="720"/>
        <w:rPr>
          <w:sz w:val="22"/>
          <w:szCs w:val="22"/>
        </w:rPr>
      </w:pPr>
      <w:r w:rsidRPr="008A790E">
        <w:rPr>
          <w:sz w:val="22"/>
          <w:szCs w:val="22"/>
        </w:rPr>
        <w:t xml:space="preserve">Resolution 02-2023 Temporary Loan from Rainy Day Fund to Local Income Tax Economic </w:t>
      </w:r>
      <w:r w:rsidRPr="008A790E">
        <w:tab/>
      </w:r>
    </w:p>
    <w:p w14:paraId="59FB2138" w14:textId="77777777" w:rsidR="008A790E" w:rsidRPr="008A790E" w:rsidRDefault="008A790E" w:rsidP="008A790E">
      <w:pPr>
        <w:tabs>
          <w:tab w:val="left" w:pos="720"/>
          <w:tab w:val="left" w:pos="1440"/>
        </w:tabs>
        <w:ind w:left="720"/>
        <w:rPr>
          <w:sz w:val="22"/>
          <w:szCs w:val="22"/>
        </w:rPr>
      </w:pPr>
      <w:r w:rsidRPr="008A790E">
        <w:rPr>
          <w:sz w:val="22"/>
          <w:szCs w:val="22"/>
        </w:rPr>
        <w:t>Development Fund</w:t>
      </w:r>
    </w:p>
    <w:p w14:paraId="123638A3" w14:textId="77777777" w:rsidR="008A790E" w:rsidRPr="008A790E" w:rsidRDefault="008A790E" w:rsidP="008A790E">
      <w:pPr>
        <w:tabs>
          <w:tab w:val="left" w:pos="720"/>
          <w:tab w:val="left" w:pos="1440"/>
        </w:tabs>
        <w:ind w:left="720"/>
        <w:rPr>
          <w:sz w:val="16"/>
          <w:szCs w:val="16"/>
        </w:rPr>
      </w:pPr>
    </w:p>
    <w:p w14:paraId="45279025" w14:textId="77777777" w:rsidR="008A790E" w:rsidRPr="008A790E" w:rsidRDefault="008A790E" w:rsidP="008A790E">
      <w:pPr>
        <w:tabs>
          <w:tab w:val="left" w:pos="720"/>
          <w:tab w:val="left" w:pos="1440"/>
        </w:tabs>
        <w:rPr>
          <w:b/>
          <w:bCs/>
          <w:sz w:val="22"/>
          <w:szCs w:val="22"/>
        </w:rPr>
      </w:pPr>
      <w:r w:rsidRPr="008A790E">
        <w:rPr>
          <w:b/>
          <w:bCs/>
          <w:sz w:val="22"/>
          <w:szCs w:val="22"/>
        </w:rPr>
        <w:t>Ordinances on First Reading</w:t>
      </w:r>
    </w:p>
    <w:p w14:paraId="19D1A77F" w14:textId="77777777" w:rsidR="008A790E" w:rsidRPr="008A790E" w:rsidRDefault="008A790E" w:rsidP="008A790E">
      <w:pPr>
        <w:tabs>
          <w:tab w:val="left" w:pos="720"/>
          <w:tab w:val="left" w:pos="1440"/>
        </w:tabs>
        <w:rPr>
          <w:b/>
          <w:bCs/>
          <w:sz w:val="16"/>
          <w:szCs w:val="16"/>
        </w:rPr>
      </w:pPr>
    </w:p>
    <w:p w14:paraId="1B1374A0" w14:textId="77777777" w:rsidR="008A790E" w:rsidRPr="008A790E" w:rsidRDefault="008A790E" w:rsidP="008A790E">
      <w:pPr>
        <w:tabs>
          <w:tab w:val="left" w:pos="720"/>
          <w:tab w:val="left" w:pos="1440"/>
        </w:tabs>
        <w:ind w:firstLine="720"/>
        <w:rPr>
          <w:sz w:val="22"/>
          <w:szCs w:val="22"/>
        </w:rPr>
      </w:pPr>
      <w:r w:rsidRPr="008A790E">
        <w:rPr>
          <w:sz w:val="22"/>
          <w:szCs w:val="22"/>
        </w:rPr>
        <w:t>Ordinance 2023-01 to Create a Fund for Evidence Money</w:t>
      </w:r>
    </w:p>
    <w:p w14:paraId="546DEE86" w14:textId="77777777" w:rsidR="008A790E" w:rsidRPr="008A790E" w:rsidRDefault="008A790E" w:rsidP="008A790E">
      <w:pPr>
        <w:tabs>
          <w:tab w:val="left" w:pos="720"/>
          <w:tab w:val="left" w:pos="1440"/>
        </w:tabs>
        <w:rPr>
          <w:sz w:val="16"/>
          <w:szCs w:val="16"/>
        </w:rPr>
      </w:pPr>
    </w:p>
    <w:p w14:paraId="186460B3" w14:textId="77777777" w:rsidR="008A790E" w:rsidRPr="008A790E" w:rsidRDefault="008A790E" w:rsidP="008A790E">
      <w:pPr>
        <w:tabs>
          <w:tab w:val="left" w:pos="720"/>
          <w:tab w:val="left" w:pos="1440"/>
        </w:tabs>
        <w:rPr>
          <w:b/>
          <w:bCs/>
          <w:sz w:val="22"/>
          <w:szCs w:val="22"/>
        </w:rPr>
      </w:pPr>
      <w:r w:rsidRPr="008A790E">
        <w:rPr>
          <w:b/>
          <w:bCs/>
          <w:sz w:val="22"/>
          <w:szCs w:val="22"/>
        </w:rPr>
        <w:t>Ordinances on Second Reading</w:t>
      </w:r>
    </w:p>
    <w:p w14:paraId="5DDE7A95" w14:textId="77777777" w:rsidR="008A790E" w:rsidRPr="008A790E" w:rsidRDefault="008A790E" w:rsidP="008A790E">
      <w:pPr>
        <w:tabs>
          <w:tab w:val="left" w:pos="720"/>
        </w:tabs>
        <w:rPr>
          <w:b/>
          <w:bCs/>
          <w:sz w:val="16"/>
          <w:szCs w:val="16"/>
        </w:rPr>
      </w:pPr>
    </w:p>
    <w:p w14:paraId="3B1191E0" w14:textId="77777777" w:rsidR="008A790E" w:rsidRPr="008A790E" w:rsidRDefault="008A790E" w:rsidP="008A790E">
      <w:pPr>
        <w:tabs>
          <w:tab w:val="left" w:pos="720"/>
        </w:tabs>
        <w:rPr>
          <w:b/>
          <w:sz w:val="22"/>
          <w:szCs w:val="22"/>
        </w:rPr>
      </w:pPr>
      <w:r w:rsidRPr="008A790E">
        <w:rPr>
          <w:b/>
          <w:sz w:val="22"/>
          <w:szCs w:val="22"/>
        </w:rPr>
        <w:t xml:space="preserve">Flood Report </w:t>
      </w:r>
      <w:r w:rsidRPr="008A790E">
        <w:rPr>
          <w:b/>
          <w:sz w:val="22"/>
          <w:szCs w:val="22"/>
        </w:rPr>
        <w:tab/>
        <w:t xml:space="preserve">              </w:t>
      </w:r>
    </w:p>
    <w:p w14:paraId="2C161FDC" w14:textId="77777777" w:rsidR="008A790E" w:rsidRPr="008A790E" w:rsidRDefault="008A790E" w:rsidP="008A790E">
      <w:pPr>
        <w:tabs>
          <w:tab w:val="left" w:pos="720"/>
        </w:tabs>
        <w:rPr>
          <w:b/>
          <w:bCs/>
          <w:sz w:val="16"/>
          <w:szCs w:val="16"/>
        </w:rPr>
      </w:pPr>
    </w:p>
    <w:p w14:paraId="67D0FA75" w14:textId="77777777" w:rsidR="008A790E" w:rsidRPr="008A790E" w:rsidRDefault="008A790E" w:rsidP="008A790E">
      <w:pPr>
        <w:tabs>
          <w:tab w:val="left" w:pos="720"/>
        </w:tabs>
        <w:rPr>
          <w:b/>
          <w:sz w:val="22"/>
          <w:szCs w:val="22"/>
        </w:rPr>
      </w:pPr>
      <w:r w:rsidRPr="008A790E">
        <w:rPr>
          <w:b/>
          <w:sz w:val="22"/>
          <w:szCs w:val="22"/>
        </w:rPr>
        <w:t>Envision Ellettsville Update</w:t>
      </w:r>
    </w:p>
    <w:p w14:paraId="57255BE7" w14:textId="77777777" w:rsidR="008A790E" w:rsidRPr="008A790E" w:rsidRDefault="008A790E" w:rsidP="008A790E">
      <w:pPr>
        <w:tabs>
          <w:tab w:val="left" w:pos="720"/>
        </w:tabs>
        <w:rPr>
          <w:b/>
          <w:bCs/>
          <w:sz w:val="16"/>
          <w:szCs w:val="16"/>
        </w:rPr>
      </w:pPr>
    </w:p>
    <w:p w14:paraId="4F43A15B" w14:textId="77777777" w:rsidR="008A790E" w:rsidRPr="008A790E" w:rsidRDefault="008A790E" w:rsidP="008A790E">
      <w:pPr>
        <w:tabs>
          <w:tab w:val="left" w:pos="720"/>
        </w:tabs>
        <w:rPr>
          <w:b/>
          <w:bCs/>
          <w:sz w:val="22"/>
          <w:szCs w:val="22"/>
        </w:rPr>
      </w:pPr>
      <w:r w:rsidRPr="008A790E">
        <w:rPr>
          <w:b/>
          <w:bCs/>
          <w:sz w:val="22"/>
          <w:szCs w:val="22"/>
        </w:rPr>
        <w:t>New Business</w:t>
      </w:r>
    </w:p>
    <w:p w14:paraId="7092043C" w14:textId="77777777" w:rsidR="008A790E" w:rsidRPr="008A790E" w:rsidRDefault="008A790E" w:rsidP="008A790E">
      <w:pPr>
        <w:tabs>
          <w:tab w:val="left" w:pos="720"/>
        </w:tabs>
        <w:rPr>
          <w:b/>
          <w:bCs/>
          <w:sz w:val="16"/>
          <w:szCs w:val="16"/>
        </w:rPr>
      </w:pPr>
    </w:p>
    <w:p w14:paraId="2CB96C62" w14:textId="77777777" w:rsidR="008A790E" w:rsidRPr="008A790E" w:rsidRDefault="008A790E" w:rsidP="008A790E">
      <w:pPr>
        <w:tabs>
          <w:tab w:val="left" w:pos="720"/>
        </w:tabs>
        <w:ind w:firstLine="720"/>
        <w:rPr>
          <w:sz w:val="22"/>
          <w:szCs w:val="22"/>
        </w:rPr>
      </w:pPr>
      <w:r w:rsidRPr="008A790E">
        <w:rPr>
          <w:sz w:val="22"/>
          <w:szCs w:val="22"/>
        </w:rPr>
        <w:t>Automatic Aid Agreement with Monroe Fire District</w:t>
      </w:r>
    </w:p>
    <w:p w14:paraId="607FA55F" w14:textId="77777777" w:rsidR="008A790E" w:rsidRPr="008A790E" w:rsidRDefault="008A790E" w:rsidP="008A790E">
      <w:pPr>
        <w:tabs>
          <w:tab w:val="left" w:pos="720"/>
        </w:tabs>
        <w:rPr>
          <w:sz w:val="16"/>
          <w:szCs w:val="16"/>
        </w:rPr>
      </w:pPr>
    </w:p>
    <w:p w14:paraId="1BF80914" w14:textId="28A99C0B" w:rsidR="008A790E" w:rsidRDefault="008A790E" w:rsidP="008A790E">
      <w:pPr>
        <w:tabs>
          <w:tab w:val="left" w:pos="720"/>
        </w:tabs>
        <w:ind w:left="720"/>
        <w:rPr>
          <w:sz w:val="22"/>
          <w:szCs w:val="22"/>
        </w:rPr>
      </w:pPr>
      <w:r w:rsidRPr="008A790E">
        <w:rPr>
          <w:sz w:val="22"/>
          <w:szCs w:val="22"/>
        </w:rPr>
        <w:t xml:space="preserve">Agreement between the Town of Ellettsville and Bynum Fanyo Utilities, LLC - Water, Wastewater and </w:t>
      </w:r>
      <w:r w:rsidRPr="008A790E">
        <w:tab/>
      </w:r>
      <w:r w:rsidRPr="008A790E">
        <w:rPr>
          <w:sz w:val="22"/>
          <w:szCs w:val="22"/>
        </w:rPr>
        <w:t xml:space="preserve">          </w:t>
      </w:r>
      <w:r w:rsidRPr="008A790E">
        <w:tab/>
      </w:r>
      <w:r w:rsidRPr="008A790E">
        <w:rPr>
          <w:sz w:val="22"/>
          <w:szCs w:val="22"/>
        </w:rPr>
        <w:t xml:space="preserve">                      Town Manager</w:t>
      </w:r>
    </w:p>
    <w:p w14:paraId="337BB7B4" w14:textId="77777777" w:rsidR="009758A2" w:rsidRPr="009758A2" w:rsidRDefault="009758A2" w:rsidP="009758A2">
      <w:pPr>
        <w:rPr>
          <w:sz w:val="16"/>
          <w:szCs w:val="16"/>
        </w:rPr>
      </w:pPr>
      <w:r>
        <w:t xml:space="preserve">                </w:t>
      </w:r>
    </w:p>
    <w:p w14:paraId="1C8C6E98" w14:textId="39CE1EAD" w:rsidR="009758A2" w:rsidRPr="00914945" w:rsidRDefault="009758A2" w:rsidP="009758A2">
      <w:pPr>
        <w:ind w:firstLine="720"/>
        <w:rPr>
          <w:sz w:val="22"/>
          <w:szCs w:val="22"/>
        </w:rPr>
      </w:pPr>
      <w:r w:rsidRPr="00914945">
        <w:rPr>
          <w:sz w:val="22"/>
          <w:szCs w:val="22"/>
        </w:rPr>
        <w:t>Assistant Planner Position</w:t>
      </w:r>
    </w:p>
    <w:p w14:paraId="527B8DB1" w14:textId="77777777" w:rsidR="009758A2" w:rsidRPr="00914945" w:rsidRDefault="009758A2" w:rsidP="009758A2">
      <w:pPr>
        <w:rPr>
          <w:sz w:val="22"/>
          <w:szCs w:val="22"/>
        </w:rPr>
      </w:pPr>
    </w:p>
    <w:p w14:paraId="0DD4155C" w14:textId="72E36E00" w:rsidR="009758A2" w:rsidRPr="00914945" w:rsidRDefault="009758A2" w:rsidP="009758A2">
      <w:pPr>
        <w:rPr>
          <w:sz w:val="22"/>
          <w:szCs w:val="22"/>
        </w:rPr>
      </w:pPr>
      <w:r w:rsidRPr="00914945">
        <w:rPr>
          <w:sz w:val="22"/>
          <w:szCs w:val="22"/>
        </w:rPr>
        <w:t xml:space="preserve">             Grant Agreement with the Community Foundation of Bloomington and Monroe </w:t>
      </w:r>
    </w:p>
    <w:p w14:paraId="1580F665" w14:textId="77777777" w:rsidR="008A790E" w:rsidRPr="008A790E" w:rsidRDefault="008A790E" w:rsidP="008A790E">
      <w:pPr>
        <w:tabs>
          <w:tab w:val="left" w:pos="720"/>
        </w:tabs>
        <w:rPr>
          <w:sz w:val="16"/>
          <w:szCs w:val="16"/>
        </w:rPr>
      </w:pPr>
    </w:p>
    <w:p w14:paraId="3ACCE506" w14:textId="77777777" w:rsidR="008A790E" w:rsidRPr="008A790E" w:rsidRDefault="008A790E" w:rsidP="008A790E">
      <w:pPr>
        <w:tabs>
          <w:tab w:val="left" w:pos="720"/>
        </w:tabs>
        <w:rPr>
          <w:b/>
          <w:bCs/>
          <w:sz w:val="16"/>
          <w:szCs w:val="16"/>
        </w:rPr>
      </w:pPr>
    </w:p>
    <w:p w14:paraId="617ADEA9" w14:textId="77777777" w:rsidR="008A790E" w:rsidRPr="008A790E" w:rsidRDefault="008A790E" w:rsidP="008A790E">
      <w:pPr>
        <w:tabs>
          <w:tab w:val="left" w:pos="720"/>
        </w:tabs>
        <w:rPr>
          <w:b/>
          <w:bCs/>
          <w:sz w:val="22"/>
          <w:szCs w:val="22"/>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04F61706" w14:textId="77777777" w:rsidR="008A790E" w:rsidRPr="008A790E" w:rsidRDefault="008A790E" w:rsidP="008A790E">
      <w:pPr>
        <w:tabs>
          <w:tab w:val="left" w:pos="720"/>
        </w:tabs>
        <w:rPr>
          <w:b/>
          <w:bCs/>
          <w:sz w:val="16"/>
          <w:szCs w:val="16"/>
        </w:rPr>
      </w:pPr>
    </w:p>
    <w:p w14:paraId="6FDDF960" w14:textId="77777777" w:rsidR="008A790E" w:rsidRPr="008A790E" w:rsidRDefault="008A790E" w:rsidP="008A790E">
      <w:pPr>
        <w:tabs>
          <w:tab w:val="left" w:pos="720"/>
        </w:tabs>
        <w:rPr>
          <w:b/>
          <w:bCs/>
          <w:sz w:val="22"/>
          <w:szCs w:val="22"/>
        </w:rPr>
      </w:pPr>
      <w:r w:rsidRPr="008A790E">
        <w:rPr>
          <w:b/>
          <w:bCs/>
          <w:sz w:val="22"/>
          <w:szCs w:val="22"/>
        </w:rPr>
        <w:t>Council Comments</w:t>
      </w:r>
    </w:p>
    <w:p w14:paraId="31B4BA8F" w14:textId="77777777" w:rsidR="008A790E" w:rsidRPr="008A790E" w:rsidRDefault="008A790E" w:rsidP="008A790E">
      <w:pPr>
        <w:rPr>
          <w:b/>
          <w:bCs/>
          <w:sz w:val="16"/>
          <w:szCs w:val="16"/>
        </w:rPr>
      </w:pPr>
    </w:p>
    <w:p w14:paraId="7D65BBF7" w14:textId="77777777"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77777777" w:rsidR="008A790E" w:rsidRPr="008A790E" w:rsidRDefault="008A790E" w:rsidP="008A790E">
      <w:pPr>
        <w:tabs>
          <w:tab w:val="left" w:pos="720"/>
        </w:tabs>
        <w:rPr>
          <w:b/>
          <w:bCs/>
          <w:sz w:val="22"/>
          <w:szCs w:val="22"/>
        </w:rPr>
      </w:pPr>
      <w:r w:rsidRPr="008A790E">
        <w:rPr>
          <w:b/>
          <w:bCs/>
          <w:sz w:val="22"/>
          <w:szCs w:val="22"/>
        </w:rPr>
        <w:t>Sandra C. Hash, IAMC, MMC,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8A790E">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292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5C"/>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Hash, Sandy</cp:lastModifiedBy>
  <cp:revision>7</cp:revision>
  <cp:lastPrinted>2022-12-20T14:15:00Z</cp:lastPrinted>
  <dcterms:created xsi:type="dcterms:W3CDTF">2022-12-22T16:44:00Z</dcterms:created>
  <dcterms:modified xsi:type="dcterms:W3CDTF">2023-01-05T19:53:00Z</dcterms:modified>
</cp:coreProperties>
</file>